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thickThinLargeGap" w:sz="18" w:space="0" w:color="auto"/>
        </w:tblBorders>
        <w:tblLook w:val="04A0" w:firstRow="1" w:lastRow="0" w:firstColumn="1" w:lastColumn="0" w:noHBand="0" w:noVBand="1"/>
      </w:tblPr>
      <w:tblGrid>
        <w:gridCol w:w="3510"/>
        <w:gridCol w:w="1985"/>
        <w:gridCol w:w="3747"/>
      </w:tblGrid>
      <w:tr w:rsidR="00A875DC" w:rsidRPr="00493FBD" w:rsidTr="00AD04DE">
        <w:tc>
          <w:tcPr>
            <w:tcW w:w="3510" w:type="dxa"/>
            <w:shd w:val="clear" w:color="auto" w:fill="auto"/>
          </w:tcPr>
          <w:p w:rsidR="00A875DC" w:rsidRPr="00493FBD" w:rsidRDefault="00A875DC" w:rsidP="00AD04DE">
            <w:pPr>
              <w:pStyle w:val="Header"/>
              <w:jc w:val="center"/>
              <w:rPr>
                <w:sz w:val="22"/>
                <w:szCs w:val="22"/>
              </w:rPr>
            </w:pPr>
            <w:r w:rsidRPr="00493FBD">
              <w:rPr>
                <w:sz w:val="22"/>
                <w:szCs w:val="22"/>
              </w:rPr>
              <w:t>BOSNA I HERCEGOVINA</w:t>
            </w:r>
          </w:p>
          <w:p w:rsidR="00A875DC" w:rsidRPr="00493FBD" w:rsidRDefault="00A875DC" w:rsidP="00AD04DE">
            <w:pPr>
              <w:pStyle w:val="Header"/>
              <w:jc w:val="center"/>
              <w:rPr>
                <w:sz w:val="22"/>
                <w:szCs w:val="22"/>
              </w:rPr>
            </w:pPr>
            <w:r w:rsidRPr="00493FBD">
              <w:rPr>
                <w:sz w:val="22"/>
                <w:szCs w:val="22"/>
              </w:rPr>
              <w:t>FEDERACIJA BOSNE  I  HERCEGOVINE</w:t>
            </w:r>
          </w:p>
          <w:p w:rsidR="00A875DC" w:rsidRPr="00493FBD" w:rsidRDefault="00A875DC" w:rsidP="00AD04DE">
            <w:pPr>
              <w:pStyle w:val="Header"/>
              <w:jc w:val="center"/>
              <w:rPr>
                <w:sz w:val="22"/>
                <w:szCs w:val="22"/>
              </w:rPr>
            </w:pPr>
            <w:r w:rsidRPr="00493FBD">
              <w:rPr>
                <w:sz w:val="22"/>
                <w:szCs w:val="22"/>
              </w:rPr>
              <w:t>UNSKO-SANSKI KANTON</w:t>
            </w:r>
          </w:p>
          <w:p w:rsidR="00A875DC" w:rsidRPr="00493FBD" w:rsidRDefault="00A875DC" w:rsidP="00AD04DE">
            <w:pPr>
              <w:pStyle w:val="Header"/>
              <w:jc w:val="center"/>
              <w:rPr>
                <w:sz w:val="22"/>
                <w:szCs w:val="22"/>
              </w:rPr>
            </w:pPr>
            <w:r w:rsidRPr="00493FBD">
              <w:rPr>
                <w:sz w:val="22"/>
                <w:szCs w:val="22"/>
              </w:rPr>
              <w:t>POLJOPRIVREDNI ZAVOD</w:t>
            </w:r>
          </w:p>
        </w:tc>
        <w:tc>
          <w:tcPr>
            <w:tcW w:w="1985" w:type="dxa"/>
            <w:shd w:val="clear" w:color="auto" w:fill="auto"/>
          </w:tcPr>
          <w:p w:rsidR="00A875DC" w:rsidRPr="00493FBD" w:rsidRDefault="00A875DC" w:rsidP="00AD04DE">
            <w:pPr>
              <w:pStyle w:val="Header"/>
              <w:jc w:val="center"/>
              <w:rPr>
                <w:sz w:val="22"/>
                <w:szCs w:val="22"/>
              </w:rPr>
            </w:pPr>
            <w:r>
              <w:rPr>
                <w:noProof/>
                <w:sz w:val="22"/>
                <w:szCs w:val="22"/>
                <w:lang w:val="bs-Latn-BA" w:eastAsia="bs-Latn-BA"/>
              </w:rPr>
              <w:drawing>
                <wp:inline distT="0" distB="0" distL="0" distR="0">
                  <wp:extent cx="809625" cy="895350"/>
                  <wp:effectExtent l="0" t="0" r="9525" b="0"/>
                  <wp:docPr id="3" name="Picture 3" descr="Description: grb_vl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grb_vlad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95350"/>
                          </a:xfrm>
                          <a:prstGeom prst="rect">
                            <a:avLst/>
                          </a:prstGeom>
                          <a:noFill/>
                          <a:ln>
                            <a:noFill/>
                          </a:ln>
                        </pic:spPr>
                      </pic:pic>
                    </a:graphicData>
                  </a:graphic>
                </wp:inline>
              </w:drawing>
            </w:r>
          </w:p>
        </w:tc>
        <w:tc>
          <w:tcPr>
            <w:tcW w:w="3747" w:type="dxa"/>
            <w:shd w:val="clear" w:color="auto" w:fill="auto"/>
          </w:tcPr>
          <w:p w:rsidR="00A875DC" w:rsidRPr="00493FBD" w:rsidRDefault="00A875DC" w:rsidP="00AD04DE">
            <w:pPr>
              <w:pStyle w:val="Header"/>
              <w:jc w:val="center"/>
              <w:rPr>
                <w:sz w:val="22"/>
                <w:szCs w:val="22"/>
              </w:rPr>
            </w:pPr>
            <w:r w:rsidRPr="00493FBD">
              <w:rPr>
                <w:sz w:val="22"/>
                <w:szCs w:val="22"/>
              </w:rPr>
              <w:t>BOSNIA  AND  HERZEGOVINA</w:t>
            </w:r>
          </w:p>
          <w:p w:rsidR="00A875DC" w:rsidRPr="00493FBD" w:rsidRDefault="00A875DC" w:rsidP="00AD04DE">
            <w:pPr>
              <w:pStyle w:val="Header"/>
              <w:jc w:val="center"/>
              <w:rPr>
                <w:sz w:val="22"/>
                <w:szCs w:val="22"/>
              </w:rPr>
            </w:pPr>
            <w:r w:rsidRPr="00493FBD">
              <w:rPr>
                <w:sz w:val="22"/>
                <w:szCs w:val="22"/>
              </w:rPr>
              <w:t>FEDERATION OF BOSNIA AND  HERZEGOVINA</w:t>
            </w:r>
          </w:p>
          <w:p w:rsidR="00A875DC" w:rsidRPr="00493FBD" w:rsidRDefault="00A875DC" w:rsidP="00AD04DE">
            <w:pPr>
              <w:pStyle w:val="Header"/>
              <w:jc w:val="center"/>
              <w:rPr>
                <w:sz w:val="22"/>
                <w:szCs w:val="22"/>
              </w:rPr>
            </w:pPr>
            <w:r w:rsidRPr="00493FBD">
              <w:rPr>
                <w:sz w:val="22"/>
                <w:szCs w:val="22"/>
              </w:rPr>
              <w:t>THE UNA - SANA CANTON</w:t>
            </w:r>
          </w:p>
          <w:p w:rsidR="00A875DC" w:rsidRPr="00493FBD" w:rsidRDefault="00A875DC" w:rsidP="00AD04DE">
            <w:pPr>
              <w:pStyle w:val="Header"/>
              <w:jc w:val="center"/>
              <w:rPr>
                <w:sz w:val="22"/>
                <w:szCs w:val="22"/>
              </w:rPr>
            </w:pPr>
            <w:r w:rsidRPr="00493FBD">
              <w:rPr>
                <w:sz w:val="22"/>
                <w:szCs w:val="22"/>
              </w:rPr>
              <w:t>AGRICULTURAL INSTITUTE</w:t>
            </w:r>
          </w:p>
        </w:tc>
      </w:tr>
    </w:tbl>
    <w:p w:rsidR="008D3A65" w:rsidRDefault="008D3A65" w:rsidP="00F22BEB">
      <w:pPr>
        <w:autoSpaceDE w:val="0"/>
        <w:autoSpaceDN w:val="0"/>
        <w:adjustRightInd w:val="0"/>
      </w:pPr>
    </w:p>
    <w:p w:rsidR="00F22BEB" w:rsidRDefault="00F22BEB" w:rsidP="00F22BEB">
      <w:pPr>
        <w:autoSpaceDE w:val="0"/>
        <w:autoSpaceDN w:val="0"/>
        <w:adjustRightInd w:val="0"/>
      </w:pPr>
      <w:r>
        <w:t>Broj: 16-</w:t>
      </w:r>
      <w:r w:rsidR="00D73D62">
        <w:t>49-4614-2</w:t>
      </w:r>
      <w:r>
        <w:t>/19</w:t>
      </w:r>
    </w:p>
    <w:p w:rsidR="00F22BEB" w:rsidRDefault="00F22BEB" w:rsidP="00F22BEB">
      <w:pPr>
        <w:autoSpaceDE w:val="0"/>
        <w:autoSpaceDN w:val="0"/>
        <w:adjustRightInd w:val="0"/>
      </w:pPr>
      <w:r>
        <w:t xml:space="preserve">Bihać, </w:t>
      </w:r>
      <w:r w:rsidR="00D73D62">
        <w:t>1</w:t>
      </w:r>
      <w:r w:rsidR="00CB6A77">
        <w:t>6</w:t>
      </w:r>
      <w:r w:rsidR="00D73D62">
        <w:t>.05.2019.godine</w:t>
      </w:r>
    </w:p>
    <w:p w:rsidR="00F22BEB" w:rsidRDefault="00F22BEB" w:rsidP="00F22BEB">
      <w:pPr>
        <w:autoSpaceDE w:val="0"/>
        <w:autoSpaceDN w:val="0"/>
        <w:adjustRightInd w:val="0"/>
      </w:pPr>
    </w:p>
    <w:p w:rsidR="00F22BEB" w:rsidRDefault="00F22BEB" w:rsidP="00F22BEB">
      <w:pPr>
        <w:autoSpaceDE w:val="0"/>
        <w:autoSpaceDN w:val="0"/>
        <w:adjustRightInd w:val="0"/>
      </w:pPr>
      <w:r w:rsidRPr="00DF2DA8">
        <w:t xml:space="preserve">Na osnovu Odluke </w:t>
      </w:r>
      <w:r>
        <w:t>o nabavljanju, prodaji, prenosu prava korištenja, rashodovanju, davanju, ili uzimanju na poslugu ili zakup, broj: 03-017-470/2008  od 14.02.2008..godine („Službe</w:t>
      </w:r>
      <w:r w:rsidR="00B46606">
        <w:t>ni glasnik USK-a“, broj: 2/08) i Odluke Vlade Unsko sanskog kanton, broj: 03-017</w:t>
      </w:r>
      <w:r w:rsidR="008610B2">
        <w:t>-350/2019 od 25.04.2019.godine,</w:t>
      </w:r>
      <w:r>
        <w:t xml:space="preserve"> Poljoprivredni zavod</w:t>
      </w:r>
      <w:r w:rsidR="00B46606">
        <w:t>a</w:t>
      </w:r>
      <w:r>
        <w:t xml:space="preserve">, objavljuje : </w:t>
      </w:r>
    </w:p>
    <w:p w:rsidR="008D3A65" w:rsidRDefault="008D3A65" w:rsidP="00F22BEB">
      <w:pPr>
        <w:autoSpaceDE w:val="0"/>
        <w:autoSpaceDN w:val="0"/>
        <w:adjustRightInd w:val="0"/>
      </w:pPr>
      <w:bookmarkStart w:id="0" w:name="_GoBack"/>
      <w:bookmarkEnd w:id="0"/>
    </w:p>
    <w:p w:rsidR="00F22BEB" w:rsidRPr="007650C8" w:rsidRDefault="00F22BEB" w:rsidP="00F22BEB">
      <w:pPr>
        <w:autoSpaceDE w:val="0"/>
        <w:autoSpaceDN w:val="0"/>
        <w:adjustRightInd w:val="0"/>
        <w:rPr>
          <w:b/>
        </w:rPr>
      </w:pPr>
    </w:p>
    <w:p w:rsidR="00F22BEB" w:rsidRPr="007650C8" w:rsidRDefault="00F22BEB" w:rsidP="00F22BEB">
      <w:pPr>
        <w:autoSpaceDE w:val="0"/>
        <w:autoSpaceDN w:val="0"/>
        <w:adjustRightInd w:val="0"/>
        <w:jc w:val="center"/>
        <w:rPr>
          <w:b/>
        </w:rPr>
      </w:pPr>
      <w:r w:rsidRPr="007650C8">
        <w:rPr>
          <w:b/>
        </w:rPr>
        <w:t>JAVNU  LICITACIJU</w:t>
      </w:r>
    </w:p>
    <w:p w:rsidR="00F22BEB" w:rsidRDefault="00F22BEB" w:rsidP="00F22BEB">
      <w:pPr>
        <w:autoSpaceDE w:val="0"/>
        <w:autoSpaceDN w:val="0"/>
        <w:adjustRightInd w:val="0"/>
        <w:jc w:val="center"/>
        <w:rPr>
          <w:b/>
        </w:rPr>
      </w:pPr>
      <w:r w:rsidRPr="007650C8">
        <w:rPr>
          <w:b/>
        </w:rPr>
        <w:t xml:space="preserve">za prodaju </w:t>
      </w:r>
      <w:r w:rsidR="00B46606">
        <w:rPr>
          <w:b/>
        </w:rPr>
        <w:t xml:space="preserve">dizel generatora SET „EZS 340“ </w:t>
      </w:r>
      <w:r>
        <w:rPr>
          <w:b/>
        </w:rPr>
        <w:t xml:space="preserve"> putem prikupljanja ponuda dostavljenih </w:t>
      </w:r>
    </w:p>
    <w:p w:rsidR="00F22BEB" w:rsidRDefault="00F22BEB" w:rsidP="00F22BEB">
      <w:pPr>
        <w:autoSpaceDE w:val="0"/>
        <w:autoSpaceDN w:val="0"/>
        <w:adjustRightInd w:val="0"/>
        <w:jc w:val="center"/>
        <w:rPr>
          <w:b/>
        </w:rPr>
      </w:pPr>
      <w:r>
        <w:rPr>
          <w:b/>
        </w:rPr>
        <w:t>u zatvorenim kovertama</w:t>
      </w:r>
    </w:p>
    <w:p w:rsidR="00F22BEB" w:rsidRDefault="00F22BEB" w:rsidP="00F22BEB">
      <w:pPr>
        <w:tabs>
          <w:tab w:val="left" w:pos="6802"/>
        </w:tabs>
        <w:autoSpaceDE w:val="0"/>
        <w:autoSpaceDN w:val="0"/>
        <w:adjustRightInd w:val="0"/>
        <w:rPr>
          <w:b/>
        </w:rPr>
      </w:pPr>
      <w:r>
        <w:rPr>
          <w:b/>
        </w:rPr>
        <w:tab/>
      </w:r>
    </w:p>
    <w:p w:rsidR="00F22BEB" w:rsidRDefault="00F22BEB" w:rsidP="00F22BEB">
      <w:pPr>
        <w:autoSpaceDE w:val="0"/>
        <w:autoSpaceDN w:val="0"/>
        <w:adjustRightInd w:val="0"/>
      </w:pPr>
      <w:r>
        <w:rPr>
          <w:b/>
        </w:rPr>
        <w:t xml:space="preserve">I </w:t>
      </w:r>
      <w:r>
        <w:t xml:space="preserve">Predmet:  prodaja  </w:t>
      </w:r>
      <w:r w:rsidR="00B46606">
        <w:t xml:space="preserve">dizel generatora </w:t>
      </w:r>
      <w:r>
        <w:t xml:space="preserve"> </w:t>
      </w:r>
      <w:r w:rsidR="00F4603D">
        <w:rPr>
          <w:b/>
        </w:rPr>
        <w:t xml:space="preserve">SET „EZS 340“  </w:t>
      </w:r>
      <w:r>
        <w:t>sa slijedećim karakteristikama: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233"/>
        <w:gridCol w:w="3096"/>
      </w:tblGrid>
      <w:tr w:rsidR="00F22BEB" w:rsidTr="00AD04DE">
        <w:tc>
          <w:tcPr>
            <w:tcW w:w="959" w:type="dxa"/>
            <w:shd w:val="clear" w:color="auto" w:fill="auto"/>
          </w:tcPr>
          <w:p w:rsidR="00F22BEB" w:rsidRDefault="00F22BEB" w:rsidP="00AD04DE">
            <w:pPr>
              <w:autoSpaceDE w:val="0"/>
              <w:autoSpaceDN w:val="0"/>
              <w:adjustRightInd w:val="0"/>
              <w:jc w:val="center"/>
            </w:pPr>
            <w:r>
              <w:t>R/b</w:t>
            </w:r>
          </w:p>
        </w:tc>
        <w:tc>
          <w:tcPr>
            <w:tcW w:w="8329" w:type="dxa"/>
            <w:gridSpan w:val="2"/>
            <w:shd w:val="clear" w:color="auto" w:fill="auto"/>
          </w:tcPr>
          <w:p w:rsidR="00F22BEB" w:rsidRDefault="00F4603D" w:rsidP="00AD04DE">
            <w:pPr>
              <w:autoSpaceDE w:val="0"/>
              <w:autoSpaceDN w:val="0"/>
              <w:adjustRightInd w:val="0"/>
              <w:jc w:val="center"/>
            </w:pPr>
            <w:r>
              <w:t>Tehnički podaci o dizel generatoru</w:t>
            </w:r>
          </w:p>
        </w:tc>
      </w:tr>
      <w:tr w:rsidR="00F22BEB" w:rsidTr="00AD04DE">
        <w:tc>
          <w:tcPr>
            <w:tcW w:w="959" w:type="dxa"/>
            <w:shd w:val="clear" w:color="auto" w:fill="auto"/>
          </w:tcPr>
          <w:p w:rsidR="00F22BEB" w:rsidRDefault="00F22BEB" w:rsidP="00AD04DE">
            <w:pPr>
              <w:autoSpaceDE w:val="0"/>
              <w:autoSpaceDN w:val="0"/>
              <w:adjustRightInd w:val="0"/>
              <w:jc w:val="center"/>
            </w:pPr>
            <w:r>
              <w:t>1.</w:t>
            </w:r>
          </w:p>
        </w:tc>
        <w:tc>
          <w:tcPr>
            <w:tcW w:w="5233" w:type="dxa"/>
            <w:shd w:val="clear" w:color="auto" w:fill="auto"/>
          </w:tcPr>
          <w:p w:rsidR="00F22BEB" w:rsidRDefault="006459A7" w:rsidP="00AD04DE">
            <w:pPr>
              <w:autoSpaceDE w:val="0"/>
              <w:autoSpaceDN w:val="0"/>
              <w:adjustRightInd w:val="0"/>
            </w:pPr>
            <w:r>
              <w:t>Naziv sredstva</w:t>
            </w:r>
          </w:p>
        </w:tc>
        <w:tc>
          <w:tcPr>
            <w:tcW w:w="3096" w:type="dxa"/>
            <w:shd w:val="clear" w:color="auto" w:fill="auto"/>
          </w:tcPr>
          <w:p w:rsidR="00F22BEB" w:rsidRDefault="006459A7" w:rsidP="00AD04DE">
            <w:pPr>
              <w:autoSpaceDE w:val="0"/>
              <w:autoSpaceDN w:val="0"/>
              <w:adjustRightInd w:val="0"/>
            </w:pPr>
            <w:r>
              <w:t>Dizel generator SET“EZS 340“</w:t>
            </w:r>
          </w:p>
        </w:tc>
      </w:tr>
      <w:tr w:rsidR="00F22BEB" w:rsidTr="00AD04DE">
        <w:tc>
          <w:tcPr>
            <w:tcW w:w="959" w:type="dxa"/>
            <w:shd w:val="clear" w:color="auto" w:fill="auto"/>
          </w:tcPr>
          <w:p w:rsidR="00F22BEB" w:rsidRDefault="00F22BEB" w:rsidP="00AD04DE">
            <w:pPr>
              <w:autoSpaceDE w:val="0"/>
              <w:autoSpaceDN w:val="0"/>
              <w:adjustRightInd w:val="0"/>
              <w:jc w:val="center"/>
            </w:pPr>
            <w:r>
              <w:t>2.</w:t>
            </w:r>
          </w:p>
        </w:tc>
        <w:tc>
          <w:tcPr>
            <w:tcW w:w="5233" w:type="dxa"/>
            <w:shd w:val="clear" w:color="auto" w:fill="auto"/>
          </w:tcPr>
          <w:p w:rsidR="00F22BEB" w:rsidRDefault="006459A7" w:rsidP="00AD04DE">
            <w:pPr>
              <w:autoSpaceDE w:val="0"/>
              <w:autoSpaceDN w:val="0"/>
              <w:adjustRightInd w:val="0"/>
            </w:pPr>
            <w:r>
              <w:t>Proizvođač</w:t>
            </w:r>
          </w:p>
        </w:tc>
        <w:tc>
          <w:tcPr>
            <w:tcW w:w="3096" w:type="dxa"/>
            <w:shd w:val="clear" w:color="auto" w:fill="auto"/>
          </w:tcPr>
          <w:p w:rsidR="00F22BEB" w:rsidRDefault="006459A7" w:rsidP="00AD04DE">
            <w:pPr>
              <w:autoSpaceDE w:val="0"/>
              <w:autoSpaceDN w:val="0"/>
              <w:adjustRightInd w:val="0"/>
            </w:pPr>
            <w:r>
              <w:t>„EZS“ PRAHA, Čehoslovačka</w:t>
            </w:r>
          </w:p>
        </w:tc>
      </w:tr>
      <w:tr w:rsidR="00F22BEB" w:rsidTr="00AD04DE">
        <w:tc>
          <w:tcPr>
            <w:tcW w:w="959" w:type="dxa"/>
            <w:shd w:val="clear" w:color="auto" w:fill="auto"/>
          </w:tcPr>
          <w:p w:rsidR="00F22BEB" w:rsidRDefault="00F22BEB" w:rsidP="00AD04DE">
            <w:pPr>
              <w:autoSpaceDE w:val="0"/>
              <w:autoSpaceDN w:val="0"/>
              <w:adjustRightInd w:val="0"/>
              <w:jc w:val="center"/>
            </w:pPr>
            <w:r>
              <w:t>3.</w:t>
            </w:r>
          </w:p>
        </w:tc>
        <w:tc>
          <w:tcPr>
            <w:tcW w:w="5233" w:type="dxa"/>
            <w:shd w:val="clear" w:color="auto" w:fill="auto"/>
          </w:tcPr>
          <w:p w:rsidR="00F22BEB" w:rsidRDefault="006459A7" w:rsidP="00AD04DE">
            <w:pPr>
              <w:autoSpaceDE w:val="0"/>
              <w:autoSpaceDN w:val="0"/>
              <w:adjustRightInd w:val="0"/>
            </w:pPr>
            <w:r>
              <w:t>Tip</w:t>
            </w:r>
          </w:p>
        </w:tc>
        <w:tc>
          <w:tcPr>
            <w:tcW w:w="3096" w:type="dxa"/>
            <w:shd w:val="clear" w:color="auto" w:fill="auto"/>
          </w:tcPr>
          <w:p w:rsidR="00F22BEB" w:rsidRDefault="006459A7" w:rsidP="00AD04DE">
            <w:pPr>
              <w:autoSpaceDE w:val="0"/>
              <w:autoSpaceDN w:val="0"/>
              <w:adjustRightInd w:val="0"/>
            </w:pPr>
            <w:r>
              <w:t xml:space="preserve">EZS 340 </w:t>
            </w:r>
          </w:p>
        </w:tc>
      </w:tr>
      <w:tr w:rsidR="00F22BEB" w:rsidTr="00AD04DE">
        <w:tc>
          <w:tcPr>
            <w:tcW w:w="959" w:type="dxa"/>
            <w:shd w:val="clear" w:color="auto" w:fill="auto"/>
          </w:tcPr>
          <w:p w:rsidR="00F22BEB" w:rsidRDefault="00F22BEB" w:rsidP="00AD04DE">
            <w:pPr>
              <w:autoSpaceDE w:val="0"/>
              <w:autoSpaceDN w:val="0"/>
              <w:adjustRightInd w:val="0"/>
              <w:jc w:val="center"/>
            </w:pPr>
            <w:r>
              <w:t>4.</w:t>
            </w:r>
          </w:p>
        </w:tc>
        <w:tc>
          <w:tcPr>
            <w:tcW w:w="5233" w:type="dxa"/>
            <w:shd w:val="clear" w:color="auto" w:fill="auto"/>
          </w:tcPr>
          <w:p w:rsidR="00F22BEB" w:rsidRDefault="006459A7" w:rsidP="00AD04DE">
            <w:pPr>
              <w:autoSpaceDE w:val="0"/>
              <w:autoSpaceDN w:val="0"/>
              <w:adjustRightInd w:val="0"/>
            </w:pPr>
            <w:r>
              <w:t>Snaga/max.izlaz/volt</w:t>
            </w:r>
          </w:p>
        </w:tc>
        <w:tc>
          <w:tcPr>
            <w:tcW w:w="3096" w:type="dxa"/>
            <w:shd w:val="clear" w:color="auto" w:fill="auto"/>
          </w:tcPr>
          <w:p w:rsidR="00F22BEB" w:rsidRDefault="006459A7" w:rsidP="00F4603D">
            <w:pPr>
              <w:autoSpaceDE w:val="0"/>
              <w:autoSpaceDN w:val="0"/>
              <w:adjustRightInd w:val="0"/>
            </w:pPr>
            <w:r>
              <w:t xml:space="preserve">272 kW/340 </w:t>
            </w:r>
            <w:r w:rsidR="00F4603D">
              <w:t>kVA</w:t>
            </w:r>
            <w:r>
              <w:t>/400 V</w:t>
            </w:r>
          </w:p>
        </w:tc>
      </w:tr>
      <w:tr w:rsidR="00F22BEB" w:rsidTr="00AD04DE">
        <w:tc>
          <w:tcPr>
            <w:tcW w:w="959" w:type="dxa"/>
            <w:shd w:val="clear" w:color="auto" w:fill="auto"/>
          </w:tcPr>
          <w:p w:rsidR="00F22BEB" w:rsidRDefault="00F22BEB" w:rsidP="00AD04DE">
            <w:pPr>
              <w:autoSpaceDE w:val="0"/>
              <w:autoSpaceDN w:val="0"/>
              <w:adjustRightInd w:val="0"/>
              <w:jc w:val="center"/>
            </w:pPr>
            <w:r>
              <w:t>5.</w:t>
            </w:r>
          </w:p>
        </w:tc>
        <w:tc>
          <w:tcPr>
            <w:tcW w:w="5233" w:type="dxa"/>
            <w:shd w:val="clear" w:color="auto" w:fill="auto"/>
          </w:tcPr>
          <w:p w:rsidR="00F22BEB" w:rsidRDefault="006459A7" w:rsidP="00AD04DE">
            <w:pPr>
              <w:autoSpaceDE w:val="0"/>
              <w:autoSpaceDN w:val="0"/>
              <w:adjustRightInd w:val="0"/>
            </w:pPr>
            <w:r>
              <w:t>Tvornički broj generatora</w:t>
            </w:r>
          </w:p>
        </w:tc>
        <w:tc>
          <w:tcPr>
            <w:tcW w:w="3096" w:type="dxa"/>
            <w:shd w:val="clear" w:color="auto" w:fill="auto"/>
          </w:tcPr>
          <w:p w:rsidR="00F22BEB" w:rsidRDefault="006459A7" w:rsidP="00AD04DE">
            <w:pPr>
              <w:autoSpaceDE w:val="0"/>
              <w:autoSpaceDN w:val="0"/>
              <w:adjustRightInd w:val="0"/>
            </w:pPr>
            <w:r>
              <w:t>0598958</w:t>
            </w:r>
          </w:p>
        </w:tc>
      </w:tr>
      <w:tr w:rsidR="00F22BEB" w:rsidTr="00AD04DE">
        <w:tc>
          <w:tcPr>
            <w:tcW w:w="959" w:type="dxa"/>
            <w:shd w:val="clear" w:color="auto" w:fill="auto"/>
          </w:tcPr>
          <w:p w:rsidR="00F22BEB" w:rsidRDefault="00F22BEB" w:rsidP="00AD04DE">
            <w:pPr>
              <w:autoSpaceDE w:val="0"/>
              <w:autoSpaceDN w:val="0"/>
              <w:adjustRightInd w:val="0"/>
              <w:jc w:val="center"/>
            </w:pPr>
            <w:r>
              <w:t>6.</w:t>
            </w:r>
          </w:p>
        </w:tc>
        <w:tc>
          <w:tcPr>
            <w:tcW w:w="5233" w:type="dxa"/>
            <w:shd w:val="clear" w:color="auto" w:fill="auto"/>
          </w:tcPr>
          <w:p w:rsidR="00F22BEB" w:rsidRDefault="006459A7" w:rsidP="00AD04DE">
            <w:pPr>
              <w:autoSpaceDE w:val="0"/>
              <w:autoSpaceDN w:val="0"/>
              <w:adjustRightInd w:val="0"/>
            </w:pPr>
            <w:r>
              <w:t>Tvornički broj pog.motora</w:t>
            </w:r>
          </w:p>
        </w:tc>
        <w:tc>
          <w:tcPr>
            <w:tcW w:w="3096" w:type="dxa"/>
            <w:shd w:val="clear" w:color="auto" w:fill="auto"/>
          </w:tcPr>
          <w:p w:rsidR="00F22BEB" w:rsidRDefault="006459A7" w:rsidP="00AD04DE">
            <w:pPr>
              <w:autoSpaceDE w:val="0"/>
              <w:autoSpaceDN w:val="0"/>
              <w:adjustRightInd w:val="0"/>
            </w:pPr>
            <w:r>
              <w:t>9333010</w:t>
            </w:r>
          </w:p>
        </w:tc>
      </w:tr>
      <w:tr w:rsidR="00F22BEB" w:rsidTr="00AD04DE">
        <w:tc>
          <w:tcPr>
            <w:tcW w:w="959" w:type="dxa"/>
            <w:shd w:val="clear" w:color="auto" w:fill="auto"/>
          </w:tcPr>
          <w:p w:rsidR="00F22BEB" w:rsidRDefault="00F22BEB" w:rsidP="00AD04DE">
            <w:pPr>
              <w:autoSpaceDE w:val="0"/>
              <w:autoSpaceDN w:val="0"/>
              <w:adjustRightInd w:val="0"/>
              <w:jc w:val="center"/>
            </w:pPr>
            <w:r>
              <w:t>7.</w:t>
            </w:r>
          </w:p>
        </w:tc>
        <w:tc>
          <w:tcPr>
            <w:tcW w:w="5233" w:type="dxa"/>
            <w:shd w:val="clear" w:color="auto" w:fill="auto"/>
          </w:tcPr>
          <w:p w:rsidR="00F22BEB" w:rsidRDefault="006459A7" w:rsidP="006459A7">
            <w:pPr>
              <w:autoSpaceDE w:val="0"/>
              <w:autoSpaceDN w:val="0"/>
              <w:adjustRightInd w:val="0"/>
            </w:pPr>
            <w:r>
              <w:t>Tvornički broj kontr.panela</w:t>
            </w:r>
          </w:p>
        </w:tc>
        <w:tc>
          <w:tcPr>
            <w:tcW w:w="3096" w:type="dxa"/>
            <w:shd w:val="clear" w:color="auto" w:fill="auto"/>
          </w:tcPr>
          <w:p w:rsidR="00F22BEB" w:rsidRDefault="006459A7" w:rsidP="00AD04DE">
            <w:pPr>
              <w:autoSpaceDE w:val="0"/>
              <w:autoSpaceDN w:val="0"/>
              <w:adjustRightInd w:val="0"/>
            </w:pPr>
            <w:r>
              <w:t>240316</w:t>
            </w:r>
          </w:p>
        </w:tc>
      </w:tr>
      <w:tr w:rsidR="00F22BEB" w:rsidTr="00AD04DE">
        <w:tc>
          <w:tcPr>
            <w:tcW w:w="959" w:type="dxa"/>
            <w:shd w:val="clear" w:color="auto" w:fill="auto"/>
          </w:tcPr>
          <w:p w:rsidR="00F22BEB" w:rsidRDefault="00F22BEB" w:rsidP="00AD04DE">
            <w:pPr>
              <w:autoSpaceDE w:val="0"/>
              <w:autoSpaceDN w:val="0"/>
              <w:adjustRightInd w:val="0"/>
              <w:jc w:val="center"/>
            </w:pPr>
            <w:r>
              <w:t xml:space="preserve">8. </w:t>
            </w:r>
          </w:p>
        </w:tc>
        <w:tc>
          <w:tcPr>
            <w:tcW w:w="5233" w:type="dxa"/>
            <w:shd w:val="clear" w:color="auto" w:fill="auto"/>
          </w:tcPr>
          <w:p w:rsidR="00F22BEB" w:rsidRDefault="006459A7" w:rsidP="00AD04DE">
            <w:pPr>
              <w:autoSpaceDE w:val="0"/>
              <w:autoSpaceDN w:val="0"/>
              <w:adjustRightInd w:val="0"/>
            </w:pPr>
            <w:r>
              <w:t xml:space="preserve">Godina proizvodnje </w:t>
            </w:r>
          </w:p>
        </w:tc>
        <w:tc>
          <w:tcPr>
            <w:tcW w:w="3096" w:type="dxa"/>
            <w:shd w:val="clear" w:color="auto" w:fill="auto"/>
          </w:tcPr>
          <w:p w:rsidR="00F22BEB" w:rsidRDefault="006459A7" w:rsidP="00AD04DE">
            <w:pPr>
              <w:autoSpaceDE w:val="0"/>
              <w:autoSpaceDN w:val="0"/>
              <w:adjustRightInd w:val="0"/>
            </w:pPr>
            <w:r>
              <w:t>1993</w:t>
            </w:r>
          </w:p>
        </w:tc>
      </w:tr>
      <w:tr w:rsidR="00F22BEB" w:rsidTr="00AD04DE">
        <w:tc>
          <w:tcPr>
            <w:tcW w:w="959" w:type="dxa"/>
            <w:shd w:val="clear" w:color="auto" w:fill="auto"/>
          </w:tcPr>
          <w:p w:rsidR="00F22BEB" w:rsidRDefault="001A4A94" w:rsidP="00AD04DE">
            <w:pPr>
              <w:autoSpaceDE w:val="0"/>
              <w:autoSpaceDN w:val="0"/>
              <w:adjustRightInd w:val="0"/>
              <w:jc w:val="center"/>
            </w:pPr>
            <w:r>
              <w:t>9.</w:t>
            </w:r>
          </w:p>
        </w:tc>
        <w:tc>
          <w:tcPr>
            <w:tcW w:w="5233" w:type="dxa"/>
            <w:shd w:val="clear" w:color="auto" w:fill="auto"/>
          </w:tcPr>
          <w:p w:rsidR="00F22BEB" w:rsidRDefault="006459A7" w:rsidP="00AD04DE">
            <w:pPr>
              <w:autoSpaceDE w:val="0"/>
              <w:autoSpaceDN w:val="0"/>
              <w:adjustRightInd w:val="0"/>
            </w:pPr>
            <w:r>
              <w:t>Dizel generator SET „EZS 340“ je sačinjen iz osnovnih dijelova:</w:t>
            </w:r>
          </w:p>
          <w:p w:rsidR="006459A7" w:rsidRDefault="003E2F0D" w:rsidP="006459A7">
            <w:pPr>
              <w:pStyle w:val="ListParagraph"/>
              <w:numPr>
                <w:ilvl w:val="0"/>
                <w:numId w:val="6"/>
              </w:numPr>
              <w:autoSpaceDE w:val="0"/>
              <w:autoSpaceDN w:val="0"/>
              <w:adjustRightInd w:val="0"/>
            </w:pPr>
            <w:r>
              <w:t>TROFAZNI SINHRONI GENERATOR</w:t>
            </w:r>
          </w:p>
          <w:p w:rsidR="003E2F0D" w:rsidRDefault="003E2F0D" w:rsidP="003E2F0D">
            <w:pPr>
              <w:pStyle w:val="ListParagraph"/>
              <w:numPr>
                <w:ilvl w:val="0"/>
                <w:numId w:val="7"/>
              </w:numPr>
              <w:autoSpaceDE w:val="0"/>
              <w:autoSpaceDN w:val="0"/>
              <w:adjustRightInd w:val="0"/>
            </w:pPr>
            <w:r>
              <w:t>proizvođač.  „ZSE“PRAHA</w:t>
            </w:r>
          </w:p>
          <w:p w:rsidR="003E2F0D" w:rsidRDefault="003E2F0D" w:rsidP="003E2F0D">
            <w:pPr>
              <w:pStyle w:val="ListParagraph"/>
              <w:numPr>
                <w:ilvl w:val="0"/>
                <w:numId w:val="7"/>
              </w:numPr>
              <w:autoSpaceDE w:val="0"/>
              <w:autoSpaceDN w:val="0"/>
              <w:adjustRightInd w:val="0"/>
            </w:pPr>
            <w:r>
              <w:t>tip:               A 355 L04 05 T</w:t>
            </w:r>
          </w:p>
          <w:p w:rsidR="003E2F0D" w:rsidRDefault="003E2F0D" w:rsidP="003E2F0D">
            <w:pPr>
              <w:pStyle w:val="ListParagraph"/>
              <w:numPr>
                <w:ilvl w:val="0"/>
                <w:numId w:val="7"/>
              </w:numPr>
              <w:autoSpaceDE w:val="0"/>
              <w:autoSpaceDN w:val="0"/>
              <w:adjustRightInd w:val="0"/>
            </w:pPr>
            <w:r>
              <w:t>faza:            3</w:t>
            </w:r>
            <w:r w:rsidR="00F4603D">
              <w:t>⁓</w:t>
            </w:r>
          </w:p>
          <w:p w:rsidR="003E2F0D" w:rsidRDefault="003E2F0D" w:rsidP="003E2F0D">
            <w:pPr>
              <w:pStyle w:val="ListParagraph"/>
              <w:numPr>
                <w:ilvl w:val="0"/>
                <w:numId w:val="7"/>
              </w:numPr>
              <w:autoSpaceDE w:val="0"/>
              <w:autoSpaceDN w:val="0"/>
              <w:adjustRightInd w:val="0"/>
            </w:pPr>
            <w:r>
              <w:t>snaga/maxi.izla/amper: 400 kW/320 K</w:t>
            </w:r>
            <w:r w:rsidR="001D0494">
              <w:t>VA</w:t>
            </w:r>
            <w:r>
              <w:t>/577A</w:t>
            </w:r>
          </w:p>
          <w:p w:rsidR="003E2F0D" w:rsidRDefault="003E2F0D" w:rsidP="003E2F0D">
            <w:pPr>
              <w:pStyle w:val="ListParagraph"/>
              <w:numPr>
                <w:ilvl w:val="0"/>
                <w:numId w:val="7"/>
              </w:numPr>
              <w:autoSpaceDE w:val="0"/>
              <w:autoSpaceDN w:val="0"/>
              <w:adjustRightInd w:val="0"/>
            </w:pPr>
            <w:r>
              <w:t>tvornički broj:  0598958</w:t>
            </w:r>
          </w:p>
          <w:p w:rsidR="003E2F0D" w:rsidRDefault="003E2F0D" w:rsidP="003E2F0D">
            <w:pPr>
              <w:pStyle w:val="ListParagraph"/>
              <w:numPr>
                <w:ilvl w:val="0"/>
                <w:numId w:val="7"/>
              </w:numPr>
              <w:autoSpaceDE w:val="0"/>
              <w:autoSpaceDN w:val="0"/>
              <w:adjustRightInd w:val="0"/>
            </w:pPr>
            <w:r>
              <w:t>obrtaj</w:t>
            </w:r>
            <w:r w:rsidR="00126195">
              <w:t>a :</w:t>
            </w:r>
            <w:r>
              <w:t xml:space="preserve">      1500 ̊/min</w:t>
            </w:r>
          </w:p>
          <w:p w:rsidR="003E2F0D" w:rsidRDefault="003E2F0D" w:rsidP="003E2F0D">
            <w:pPr>
              <w:pStyle w:val="ListParagraph"/>
              <w:numPr>
                <w:ilvl w:val="0"/>
                <w:numId w:val="6"/>
              </w:numPr>
              <w:autoSpaceDE w:val="0"/>
              <w:autoSpaceDN w:val="0"/>
              <w:adjustRightInd w:val="0"/>
            </w:pPr>
            <w:r>
              <w:t>POGONSKI DIZEL MOTOR</w:t>
            </w:r>
          </w:p>
          <w:p w:rsidR="003E2F0D" w:rsidRDefault="003E2F0D" w:rsidP="003E2F0D">
            <w:pPr>
              <w:pStyle w:val="ListParagraph"/>
              <w:numPr>
                <w:ilvl w:val="0"/>
                <w:numId w:val="7"/>
              </w:numPr>
              <w:autoSpaceDE w:val="0"/>
              <w:autoSpaceDN w:val="0"/>
              <w:adjustRightInd w:val="0"/>
            </w:pPr>
            <w:r>
              <w:t>proizvođač : „ČKD“ PRAHA CONCERN</w:t>
            </w:r>
          </w:p>
          <w:p w:rsidR="003E2F0D" w:rsidRDefault="003E2F0D" w:rsidP="003E2F0D">
            <w:pPr>
              <w:pStyle w:val="ListParagraph"/>
              <w:numPr>
                <w:ilvl w:val="0"/>
                <w:numId w:val="7"/>
              </w:numPr>
              <w:autoSpaceDE w:val="0"/>
              <w:autoSpaceDN w:val="0"/>
              <w:adjustRightInd w:val="0"/>
            </w:pPr>
            <w:r>
              <w:t>tip: 6 S 110 T</w:t>
            </w:r>
          </w:p>
          <w:p w:rsidR="003E2F0D" w:rsidRDefault="003E2F0D" w:rsidP="003E2F0D">
            <w:pPr>
              <w:pStyle w:val="ListParagraph"/>
              <w:numPr>
                <w:ilvl w:val="0"/>
                <w:numId w:val="7"/>
              </w:numPr>
              <w:autoSpaceDE w:val="0"/>
              <w:autoSpaceDN w:val="0"/>
              <w:adjustRightInd w:val="0"/>
            </w:pPr>
            <w:r>
              <w:t>snaga: 309 kW</w:t>
            </w:r>
          </w:p>
          <w:p w:rsidR="00126195" w:rsidRDefault="00126195" w:rsidP="00126195">
            <w:pPr>
              <w:pStyle w:val="ListParagraph"/>
              <w:numPr>
                <w:ilvl w:val="0"/>
                <w:numId w:val="7"/>
              </w:numPr>
              <w:autoSpaceDE w:val="0"/>
              <w:autoSpaceDN w:val="0"/>
              <w:adjustRightInd w:val="0"/>
            </w:pPr>
            <w:r>
              <w:t xml:space="preserve">obrtaja : </w:t>
            </w:r>
            <w:r w:rsidR="003E2F0D">
              <w:t xml:space="preserve">   </w:t>
            </w:r>
            <w:r>
              <w:t>1500 ̊/min</w:t>
            </w:r>
          </w:p>
          <w:p w:rsidR="00126195" w:rsidRDefault="003E2F0D" w:rsidP="003E2F0D">
            <w:pPr>
              <w:pStyle w:val="ListParagraph"/>
              <w:numPr>
                <w:ilvl w:val="0"/>
                <w:numId w:val="7"/>
              </w:numPr>
              <w:autoSpaceDE w:val="0"/>
              <w:autoSpaceDN w:val="0"/>
              <w:adjustRightInd w:val="0"/>
            </w:pPr>
            <w:r>
              <w:t xml:space="preserve"> </w:t>
            </w:r>
            <w:r w:rsidR="00126195">
              <w:t>vrsta: dizel</w:t>
            </w:r>
          </w:p>
          <w:p w:rsidR="00126195" w:rsidRDefault="00126195" w:rsidP="003E2F0D">
            <w:pPr>
              <w:pStyle w:val="ListParagraph"/>
              <w:numPr>
                <w:ilvl w:val="0"/>
                <w:numId w:val="7"/>
              </w:numPr>
              <w:autoSpaceDE w:val="0"/>
              <w:autoSpaceDN w:val="0"/>
              <w:adjustRightInd w:val="0"/>
            </w:pPr>
            <w:r>
              <w:t>tvornički broj: 9333010</w:t>
            </w:r>
          </w:p>
          <w:p w:rsidR="003E2F0D" w:rsidRDefault="00126195" w:rsidP="00126195">
            <w:pPr>
              <w:pStyle w:val="ListParagraph"/>
              <w:numPr>
                <w:ilvl w:val="0"/>
                <w:numId w:val="6"/>
              </w:numPr>
              <w:autoSpaceDE w:val="0"/>
              <w:autoSpaceDN w:val="0"/>
              <w:adjustRightInd w:val="0"/>
            </w:pPr>
            <w:r>
              <w:lastRenderedPageBreak/>
              <w:t>KONTROLNI PANEL</w:t>
            </w:r>
          </w:p>
          <w:p w:rsidR="00126195" w:rsidRDefault="00126195" w:rsidP="00126195">
            <w:pPr>
              <w:pStyle w:val="ListParagraph"/>
              <w:numPr>
                <w:ilvl w:val="0"/>
                <w:numId w:val="7"/>
              </w:numPr>
              <w:autoSpaceDE w:val="0"/>
              <w:autoSpaceDN w:val="0"/>
              <w:adjustRightInd w:val="0"/>
            </w:pPr>
            <w:r>
              <w:t>tip: SRR/SAV 340</w:t>
            </w:r>
          </w:p>
          <w:p w:rsidR="00126195" w:rsidRDefault="00126195" w:rsidP="00126195">
            <w:pPr>
              <w:pStyle w:val="ListParagraph"/>
              <w:numPr>
                <w:ilvl w:val="0"/>
                <w:numId w:val="7"/>
              </w:numPr>
              <w:autoSpaceDE w:val="0"/>
              <w:autoSpaceDN w:val="0"/>
              <w:adjustRightInd w:val="0"/>
            </w:pPr>
            <w:r>
              <w:t>nomin.volt./amper: 400 V/491A</w:t>
            </w:r>
          </w:p>
          <w:p w:rsidR="00126195" w:rsidRDefault="00126195" w:rsidP="00126195">
            <w:pPr>
              <w:pStyle w:val="ListParagraph"/>
              <w:numPr>
                <w:ilvl w:val="0"/>
                <w:numId w:val="7"/>
              </w:numPr>
              <w:autoSpaceDE w:val="0"/>
              <w:autoSpaceDN w:val="0"/>
              <w:adjustRightInd w:val="0"/>
            </w:pPr>
            <w:r>
              <w:t>zaštita : IP 40</w:t>
            </w:r>
          </w:p>
          <w:p w:rsidR="00126195" w:rsidRDefault="00126195" w:rsidP="00126195">
            <w:pPr>
              <w:pStyle w:val="ListParagraph"/>
              <w:numPr>
                <w:ilvl w:val="0"/>
                <w:numId w:val="7"/>
              </w:numPr>
              <w:autoSpaceDE w:val="0"/>
              <w:autoSpaceDN w:val="0"/>
              <w:adjustRightInd w:val="0"/>
            </w:pPr>
            <w:r>
              <w:t>oznaka standarda : CZ STANDARD 357107</w:t>
            </w:r>
          </w:p>
          <w:p w:rsidR="00126195" w:rsidRDefault="00126195" w:rsidP="00126195">
            <w:pPr>
              <w:pStyle w:val="ListParagraph"/>
              <w:numPr>
                <w:ilvl w:val="0"/>
                <w:numId w:val="7"/>
              </w:numPr>
              <w:autoSpaceDE w:val="0"/>
              <w:autoSpaceDN w:val="0"/>
              <w:adjustRightInd w:val="0"/>
            </w:pPr>
            <w:r>
              <w:t>serijski br.86-0768</w:t>
            </w:r>
          </w:p>
          <w:p w:rsidR="00126195" w:rsidRDefault="00126195" w:rsidP="001D0494">
            <w:pPr>
              <w:pStyle w:val="ListParagraph"/>
              <w:numPr>
                <w:ilvl w:val="0"/>
                <w:numId w:val="7"/>
              </w:numPr>
              <w:autoSpaceDE w:val="0"/>
              <w:autoSpaceDN w:val="0"/>
              <w:adjustRightInd w:val="0"/>
            </w:pPr>
            <w:r>
              <w:t>tvornički broj: 240</w:t>
            </w:r>
            <w:r w:rsidR="001D0494">
              <w:t>3</w:t>
            </w:r>
            <w:r>
              <w:t>16</w:t>
            </w:r>
          </w:p>
        </w:tc>
        <w:tc>
          <w:tcPr>
            <w:tcW w:w="3096" w:type="dxa"/>
            <w:shd w:val="clear" w:color="auto" w:fill="auto"/>
          </w:tcPr>
          <w:p w:rsidR="00F22BEB" w:rsidRDefault="00F22BEB" w:rsidP="00AD04DE">
            <w:pPr>
              <w:autoSpaceDE w:val="0"/>
              <w:autoSpaceDN w:val="0"/>
              <w:adjustRightInd w:val="0"/>
            </w:pPr>
          </w:p>
        </w:tc>
      </w:tr>
      <w:tr w:rsidR="00F22BEB" w:rsidTr="00AD04DE">
        <w:tc>
          <w:tcPr>
            <w:tcW w:w="959" w:type="dxa"/>
            <w:shd w:val="clear" w:color="auto" w:fill="auto"/>
          </w:tcPr>
          <w:p w:rsidR="00F22BEB" w:rsidRDefault="006459A7" w:rsidP="00AD04DE">
            <w:pPr>
              <w:autoSpaceDE w:val="0"/>
              <w:autoSpaceDN w:val="0"/>
              <w:adjustRightInd w:val="0"/>
              <w:jc w:val="center"/>
            </w:pPr>
            <w:r>
              <w:lastRenderedPageBreak/>
              <w:t>1</w:t>
            </w:r>
            <w:r w:rsidR="001A4A94">
              <w:t>0</w:t>
            </w:r>
            <w:r w:rsidR="00F22BEB">
              <w:t>.</w:t>
            </w:r>
          </w:p>
        </w:tc>
        <w:tc>
          <w:tcPr>
            <w:tcW w:w="5233" w:type="dxa"/>
            <w:shd w:val="clear" w:color="auto" w:fill="auto"/>
          </w:tcPr>
          <w:p w:rsidR="00F22BEB" w:rsidRDefault="00547309" w:rsidP="00AD04DE">
            <w:pPr>
              <w:autoSpaceDE w:val="0"/>
              <w:autoSpaceDN w:val="0"/>
              <w:adjustRightInd w:val="0"/>
            </w:pPr>
            <w:r>
              <w:t xml:space="preserve">Generator nije u fukciji jer je </w:t>
            </w:r>
            <w:r w:rsidR="00AA52C9">
              <w:t>istom</w:t>
            </w:r>
            <w:r>
              <w:t xml:space="preserve"> van funkcije 3 cilindar na pogonskom dizel motoru zbog pucanja klipnjače u toku rada pa je neophodno izvršiti zamjenu: glave,  ventila, cilindra, klipa, klipnjače, „karika“, ležajeva i „dihtunga“, kao i zamjenu dotrajalih, oštećenih i pokidanih el.kablova kako bi se ponovo stavio u funkciju.</w:t>
            </w:r>
          </w:p>
          <w:p w:rsidR="006459A7" w:rsidRDefault="006459A7" w:rsidP="00AD04DE">
            <w:pPr>
              <w:autoSpaceDE w:val="0"/>
              <w:autoSpaceDN w:val="0"/>
              <w:adjustRightInd w:val="0"/>
            </w:pPr>
          </w:p>
        </w:tc>
        <w:tc>
          <w:tcPr>
            <w:tcW w:w="3096" w:type="dxa"/>
            <w:shd w:val="clear" w:color="auto" w:fill="auto"/>
          </w:tcPr>
          <w:p w:rsidR="00F22BEB" w:rsidRDefault="00F22BEB" w:rsidP="00AD04DE">
            <w:pPr>
              <w:autoSpaceDE w:val="0"/>
              <w:autoSpaceDN w:val="0"/>
              <w:adjustRightInd w:val="0"/>
            </w:pPr>
          </w:p>
        </w:tc>
      </w:tr>
      <w:tr w:rsidR="00F22BEB" w:rsidTr="00AD04DE">
        <w:tc>
          <w:tcPr>
            <w:tcW w:w="959" w:type="dxa"/>
            <w:shd w:val="clear" w:color="auto" w:fill="auto"/>
          </w:tcPr>
          <w:p w:rsidR="00F22BEB" w:rsidRDefault="00F22BEB" w:rsidP="00AD04DE">
            <w:pPr>
              <w:autoSpaceDE w:val="0"/>
              <w:autoSpaceDN w:val="0"/>
              <w:adjustRightInd w:val="0"/>
              <w:jc w:val="center"/>
            </w:pPr>
          </w:p>
        </w:tc>
        <w:tc>
          <w:tcPr>
            <w:tcW w:w="5233" w:type="dxa"/>
            <w:shd w:val="clear" w:color="auto" w:fill="auto"/>
          </w:tcPr>
          <w:p w:rsidR="00F22BEB" w:rsidRPr="00E96867" w:rsidRDefault="00F22BEB" w:rsidP="00AD04DE">
            <w:pPr>
              <w:autoSpaceDE w:val="0"/>
              <w:autoSpaceDN w:val="0"/>
              <w:adjustRightInd w:val="0"/>
              <w:jc w:val="right"/>
              <w:rPr>
                <w:b/>
              </w:rPr>
            </w:pPr>
            <w:r w:rsidRPr="00E96867">
              <w:rPr>
                <w:b/>
              </w:rPr>
              <w:t>POČETNA CIJENA  (u KM)</w:t>
            </w:r>
          </w:p>
        </w:tc>
        <w:tc>
          <w:tcPr>
            <w:tcW w:w="3096" w:type="dxa"/>
            <w:shd w:val="clear" w:color="auto" w:fill="auto"/>
          </w:tcPr>
          <w:p w:rsidR="00F22BEB" w:rsidRPr="00E96867" w:rsidRDefault="00547309" w:rsidP="00AD04DE">
            <w:pPr>
              <w:autoSpaceDE w:val="0"/>
              <w:autoSpaceDN w:val="0"/>
              <w:adjustRightInd w:val="0"/>
              <w:rPr>
                <w:b/>
              </w:rPr>
            </w:pPr>
            <w:r>
              <w:rPr>
                <w:b/>
              </w:rPr>
              <w:t xml:space="preserve">15.000,00 KM </w:t>
            </w:r>
          </w:p>
        </w:tc>
      </w:tr>
    </w:tbl>
    <w:p w:rsidR="00F22BEB" w:rsidRDefault="00F22BEB" w:rsidP="00F22BEB">
      <w:pPr>
        <w:autoSpaceDE w:val="0"/>
        <w:autoSpaceDN w:val="0"/>
        <w:adjustRightInd w:val="0"/>
        <w:jc w:val="center"/>
      </w:pPr>
    </w:p>
    <w:p w:rsidR="00F22BEB" w:rsidRPr="00C02E7D" w:rsidRDefault="00F22BEB" w:rsidP="00F22BEB">
      <w:pPr>
        <w:autoSpaceDE w:val="0"/>
        <w:autoSpaceDN w:val="0"/>
        <w:adjustRightInd w:val="0"/>
        <w:rPr>
          <w:b/>
        </w:rPr>
      </w:pPr>
      <w:r w:rsidRPr="00C02E7D">
        <w:rPr>
          <w:b/>
        </w:rPr>
        <w:t>II PRAVO UČEŠČA</w:t>
      </w:r>
    </w:p>
    <w:p w:rsidR="00F22BEB" w:rsidRDefault="00F22BEB" w:rsidP="00F22BEB">
      <w:pPr>
        <w:autoSpaceDE w:val="0"/>
        <w:autoSpaceDN w:val="0"/>
        <w:adjustRightInd w:val="0"/>
      </w:pPr>
      <w:r>
        <w:t xml:space="preserve">Pravo učešća na licitaciju imaju fizička i pravna lica, osim uposlenika Poljoprivrednog zavoda, koja uplate depozit u vrijednosti od </w:t>
      </w:r>
      <w:r w:rsidR="00DF51C0">
        <w:t>5</w:t>
      </w:r>
      <w:r>
        <w:t xml:space="preserve"> % od početne vrijednosti </w:t>
      </w:r>
      <w:r w:rsidR="009557F0">
        <w:t xml:space="preserve">dizel generatora. </w:t>
      </w:r>
      <w:r>
        <w:t>Uplata depozita će se vršiti u Poljoprivrednom zavodu, ul.Omera ef.Novljanina br.4, Bihać.</w:t>
      </w:r>
      <w:r w:rsidRPr="000517DC">
        <w:t xml:space="preserve"> </w:t>
      </w:r>
      <w:r>
        <w:t>Učesnicima u licitaciji čije ponude ne budu prihvaćene, uplaćeni iznos depozita će se vratiti  isti dan poslije obavljene licitacije.</w:t>
      </w:r>
    </w:p>
    <w:p w:rsidR="00F22BEB" w:rsidRDefault="00F22BEB" w:rsidP="00F22BEB">
      <w:pPr>
        <w:autoSpaceDE w:val="0"/>
        <w:autoSpaceDN w:val="0"/>
        <w:adjustRightInd w:val="0"/>
      </w:pPr>
    </w:p>
    <w:p w:rsidR="00F22BEB" w:rsidRPr="00C02E7D" w:rsidRDefault="00F22BEB" w:rsidP="00F22BEB">
      <w:pPr>
        <w:autoSpaceDE w:val="0"/>
        <w:autoSpaceDN w:val="0"/>
        <w:adjustRightInd w:val="0"/>
        <w:rPr>
          <w:b/>
        </w:rPr>
      </w:pPr>
      <w:r w:rsidRPr="00C02E7D">
        <w:rPr>
          <w:b/>
        </w:rPr>
        <w:t>III NAČIN PRODAJE</w:t>
      </w:r>
    </w:p>
    <w:p w:rsidR="00F22BEB" w:rsidRDefault="00F22BEB" w:rsidP="00F22BEB">
      <w:pPr>
        <w:autoSpaceDE w:val="0"/>
        <w:autoSpaceDN w:val="0"/>
        <w:adjustRightInd w:val="0"/>
      </w:pPr>
      <w:r>
        <w:t xml:space="preserve">Prodaja se vrši po načelu“ viđeno-kupljeno“, bez naknadnih prigovora i žalbi koje se odnose na predmet prodaje. </w:t>
      </w:r>
      <w:r w:rsidR="00547309">
        <w:t xml:space="preserve">Dizel generator </w:t>
      </w:r>
      <w:r>
        <w:t xml:space="preserve"> se može pogledati svaki radni dan od dana objavljivanja licitacije</w:t>
      </w:r>
      <w:r w:rsidR="00AD04DE">
        <w:t xml:space="preserve">  u periodu od 8-15  h</w:t>
      </w:r>
      <w:r w:rsidR="004C1D81">
        <w:t xml:space="preserve">, </w:t>
      </w:r>
      <w:r w:rsidR="00AD04DE">
        <w:t xml:space="preserve"> u ulici </w:t>
      </w:r>
      <w:r w:rsidR="00DF51C0">
        <w:t xml:space="preserve">Vazduhoplovne grupe 6, </w:t>
      </w:r>
      <w:r w:rsidR="00AD04DE">
        <w:t xml:space="preserve"> Bihać ( u dvorištu zgrade Ministarstva finansija).  Kontakt telefon 037 316 103 i 037 316-100.</w:t>
      </w:r>
    </w:p>
    <w:p w:rsidR="008D3A65" w:rsidRDefault="008D3A65" w:rsidP="00F22BEB">
      <w:pPr>
        <w:autoSpaceDE w:val="0"/>
        <w:autoSpaceDN w:val="0"/>
        <w:adjustRightInd w:val="0"/>
      </w:pPr>
    </w:p>
    <w:p w:rsidR="00F22BEB" w:rsidRPr="00E21D5F" w:rsidRDefault="00F22BEB" w:rsidP="00F22BEB">
      <w:pPr>
        <w:autoSpaceDE w:val="0"/>
        <w:autoSpaceDN w:val="0"/>
        <w:adjustRightInd w:val="0"/>
        <w:rPr>
          <w:b/>
        </w:rPr>
      </w:pPr>
      <w:r w:rsidRPr="00E21D5F">
        <w:rPr>
          <w:b/>
        </w:rPr>
        <w:t xml:space="preserve">IV ROK  ZA PRIJAVU UČEŠĆA U LICITACIJI </w:t>
      </w:r>
    </w:p>
    <w:p w:rsidR="00F22BEB" w:rsidRDefault="00F22BEB" w:rsidP="00F22BEB">
      <w:pPr>
        <w:autoSpaceDE w:val="0"/>
        <w:autoSpaceDN w:val="0"/>
        <w:adjustRightInd w:val="0"/>
      </w:pPr>
      <w:r>
        <w:t xml:space="preserve">Ponude u zatvorenoj koverti sa naznakom  „NE OTVARAJ“ – Ponuda za prodaju </w:t>
      </w:r>
      <w:r w:rsidR="00547309">
        <w:rPr>
          <w:b/>
        </w:rPr>
        <w:t xml:space="preserve">dizel generatora SET „EZS 340“ </w:t>
      </w:r>
      <w:r>
        <w:t>, treba dostaviti najkasnije do 2</w:t>
      </w:r>
      <w:r w:rsidR="00AA52C9">
        <w:t>3</w:t>
      </w:r>
      <w:r>
        <w:t>.0</w:t>
      </w:r>
      <w:r w:rsidR="009349C3">
        <w:t>5</w:t>
      </w:r>
      <w:r>
        <w:t>.201</w:t>
      </w:r>
      <w:r w:rsidR="009349C3">
        <w:t>9</w:t>
      </w:r>
      <w:r>
        <w:t>.godine do 12:00 sati na protokol Vlade Unsko sanskog kantona, ulica Alije Đerzele</w:t>
      </w:r>
      <w:r w:rsidR="00DF51C0">
        <w:t>z</w:t>
      </w:r>
      <w:r>
        <w:t>a br.6, Bihać.</w:t>
      </w:r>
    </w:p>
    <w:p w:rsidR="00F22BEB" w:rsidRDefault="00F22BEB" w:rsidP="00F22BEB">
      <w:pPr>
        <w:autoSpaceDE w:val="0"/>
        <w:autoSpaceDN w:val="0"/>
        <w:adjustRightInd w:val="0"/>
      </w:pPr>
      <w:r>
        <w:t>Sve ponude koje pristignu poslije naznačenog roka neće se uzeti u razmatranje,  i iste će biti vraćene neotvorene.</w:t>
      </w:r>
    </w:p>
    <w:p w:rsidR="00F22BEB" w:rsidRPr="009E3E71" w:rsidRDefault="00F22BEB" w:rsidP="00F22BEB">
      <w:pPr>
        <w:autoSpaceDE w:val="0"/>
        <w:autoSpaceDN w:val="0"/>
        <w:adjustRightInd w:val="0"/>
        <w:rPr>
          <w:b/>
        </w:rPr>
      </w:pPr>
      <w:r>
        <w:t>Javno otvaranje ponuda</w:t>
      </w:r>
      <w:r w:rsidRPr="000517DC">
        <w:t xml:space="preserve"> </w:t>
      </w:r>
      <w:r>
        <w:t xml:space="preserve">u prisustvu zainteresiranih fizičkih lica i ovlaštenih predstavnika pravnih lica, koji dostave ponudu,   </w:t>
      </w:r>
      <w:r w:rsidRPr="009E3E71">
        <w:rPr>
          <w:b/>
        </w:rPr>
        <w:t>održat će se 2</w:t>
      </w:r>
      <w:r w:rsidR="00AA52C9">
        <w:rPr>
          <w:b/>
        </w:rPr>
        <w:t>3</w:t>
      </w:r>
      <w:r w:rsidRPr="009E3E71">
        <w:rPr>
          <w:b/>
        </w:rPr>
        <w:t>.0</w:t>
      </w:r>
      <w:r w:rsidR="009349C3">
        <w:rPr>
          <w:b/>
        </w:rPr>
        <w:t>5</w:t>
      </w:r>
      <w:r w:rsidRPr="009E3E71">
        <w:rPr>
          <w:b/>
        </w:rPr>
        <w:t>.201</w:t>
      </w:r>
      <w:r w:rsidR="009349C3">
        <w:rPr>
          <w:b/>
        </w:rPr>
        <w:t>9</w:t>
      </w:r>
      <w:r w:rsidRPr="009E3E71">
        <w:rPr>
          <w:b/>
        </w:rPr>
        <w:t>.godine u 13:00 sati  u prostorijama Poljoprivrednog zavoda, na adresi ul. Omera ef.Novljani</w:t>
      </w:r>
      <w:r w:rsidR="00D73D62">
        <w:rPr>
          <w:b/>
        </w:rPr>
        <w:t>n</w:t>
      </w:r>
      <w:r w:rsidRPr="009E3E71">
        <w:rPr>
          <w:b/>
        </w:rPr>
        <w:t>a br.4., Bihać.</w:t>
      </w:r>
    </w:p>
    <w:p w:rsidR="00F22BEB" w:rsidRPr="009E3E71" w:rsidRDefault="00F22BEB" w:rsidP="00F22BEB">
      <w:pPr>
        <w:autoSpaceDE w:val="0"/>
        <w:autoSpaceDN w:val="0"/>
        <w:adjustRightInd w:val="0"/>
        <w:jc w:val="both"/>
        <w:rPr>
          <w:b/>
        </w:rPr>
      </w:pPr>
    </w:p>
    <w:p w:rsidR="00F22BEB" w:rsidRDefault="00F22BEB" w:rsidP="00F22BEB">
      <w:pPr>
        <w:autoSpaceDE w:val="0"/>
        <w:autoSpaceDN w:val="0"/>
        <w:adjustRightInd w:val="0"/>
        <w:jc w:val="both"/>
        <w:rPr>
          <w:b/>
        </w:rPr>
      </w:pPr>
      <w:r w:rsidRPr="009F0D5D">
        <w:rPr>
          <w:b/>
        </w:rPr>
        <w:t xml:space="preserve">V  SADRŽAJ PONUDE </w:t>
      </w:r>
    </w:p>
    <w:p w:rsidR="00F22BEB" w:rsidRDefault="00F22BEB" w:rsidP="00F22BEB">
      <w:pPr>
        <w:numPr>
          <w:ilvl w:val="0"/>
          <w:numId w:val="3"/>
        </w:numPr>
        <w:autoSpaceDE w:val="0"/>
        <w:autoSpaceDN w:val="0"/>
        <w:adjustRightInd w:val="0"/>
        <w:jc w:val="both"/>
      </w:pPr>
      <w:r>
        <w:t>Ponuda sadrži</w:t>
      </w:r>
    </w:p>
    <w:p w:rsidR="00F22BEB" w:rsidRDefault="00F22BEB" w:rsidP="00F22BEB">
      <w:pPr>
        <w:numPr>
          <w:ilvl w:val="0"/>
          <w:numId w:val="4"/>
        </w:numPr>
        <w:autoSpaceDE w:val="0"/>
        <w:autoSpaceDN w:val="0"/>
        <w:adjustRightInd w:val="0"/>
        <w:jc w:val="both"/>
      </w:pPr>
      <w:r>
        <w:t>Podaci o fizičkom licu ( ime i prezime, JMBG, adresa i broj telefona, kopija lične karte ili pasoša)</w:t>
      </w:r>
    </w:p>
    <w:p w:rsidR="00F22BEB" w:rsidRDefault="00F22BEB" w:rsidP="00F22BEB">
      <w:pPr>
        <w:numPr>
          <w:ilvl w:val="0"/>
          <w:numId w:val="4"/>
        </w:numPr>
        <w:autoSpaceDE w:val="0"/>
        <w:autoSpaceDN w:val="0"/>
        <w:adjustRightInd w:val="0"/>
        <w:jc w:val="both"/>
      </w:pPr>
      <w:r>
        <w:t xml:space="preserve">Podaci o pravnom licu ( kopija </w:t>
      </w:r>
      <w:r w:rsidR="008610B2">
        <w:t>ID broja, adresa, broj telefona)</w:t>
      </w:r>
    </w:p>
    <w:p w:rsidR="00F22BEB" w:rsidRDefault="00F22BEB" w:rsidP="00F22BEB">
      <w:pPr>
        <w:numPr>
          <w:ilvl w:val="0"/>
          <w:numId w:val="4"/>
        </w:numPr>
        <w:autoSpaceDE w:val="0"/>
        <w:autoSpaceDN w:val="0"/>
        <w:adjustRightInd w:val="0"/>
        <w:jc w:val="both"/>
      </w:pPr>
      <w:r>
        <w:t>Iznos ponude izražene u KM.</w:t>
      </w:r>
    </w:p>
    <w:p w:rsidR="004C1D81" w:rsidRDefault="004C1D81" w:rsidP="004C1D81">
      <w:pPr>
        <w:autoSpaceDE w:val="0"/>
        <w:autoSpaceDN w:val="0"/>
        <w:adjustRightInd w:val="0"/>
        <w:jc w:val="both"/>
      </w:pPr>
    </w:p>
    <w:p w:rsidR="004C1D81" w:rsidRDefault="004C1D81" w:rsidP="004C1D81">
      <w:pPr>
        <w:autoSpaceDE w:val="0"/>
        <w:autoSpaceDN w:val="0"/>
        <w:adjustRightInd w:val="0"/>
        <w:jc w:val="both"/>
      </w:pPr>
    </w:p>
    <w:p w:rsidR="00F22BEB" w:rsidRDefault="00F22BEB" w:rsidP="00F22BEB">
      <w:pPr>
        <w:autoSpaceDE w:val="0"/>
        <w:autoSpaceDN w:val="0"/>
        <w:adjustRightInd w:val="0"/>
        <w:jc w:val="both"/>
      </w:pPr>
    </w:p>
    <w:p w:rsidR="00F22BEB" w:rsidRDefault="00F22BEB" w:rsidP="00F22BEB">
      <w:pPr>
        <w:autoSpaceDE w:val="0"/>
        <w:autoSpaceDN w:val="0"/>
        <w:adjustRightInd w:val="0"/>
        <w:jc w:val="both"/>
        <w:rPr>
          <w:b/>
        </w:rPr>
      </w:pPr>
      <w:r w:rsidRPr="00844B26">
        <w:rPr>
          <w:b/>
        </w:rPr>
        <w:lastRenderedPageBreak/>
        <w:t>V</w:t>
      </w:r>
      <w:r>
        <w:rPr>
          <w:b/>
        </w:rPr>
        <w:t>I</w:t>
      </w:r>
      <w:r w:rsidRPr="00844B26">
        <w:rPr>
          <w:b/>
        </w:rPr>
        <w:t xml:space="preserve">  TOK  LICITACIJE</w:t>
      </w:r>
    </w:p>
    <w:p w:rsidR="00F22BEB" w:rsidRDefault="00F22BEB" w:rsidP="00F22BEB">
      <w:pPr>
        <w:numPr>
          <w:ilvl w:val="0"/>
          <w:numId w:val="1"/>
        </w:numPr>
        <w:autoSpaceDE w:val="0"/>
        <w:autoSpaceDN w:val="0"/>
        <w:adjustRightInd w:val="0"/>
        <w:jc w:val="both"/>
      </w:pPr>
      <w:r>
        <w:t>Registracija ponuđača- ponuđači su dužni prije početka dokazati svoj identitet ličnom kartom, odnosno ovjerenom punomoći za zastupanje ukoliko se radi o zas</w:t>
      </w:r>
      <w:r w:rsidR="009349C3">
        <w:t>t</w:t>
      </w:r>
      <w:r>
        <w:t>upnicima.</w:t>
      </w:r>
    </w:p>
    <w:p w:rsidR="00F22BEB" w:rsidRDefault="00F22BEB" w:rsidP="00F22BEB">
      <w:pPr>
        <w:numPr>
          <w:ilvl w:val="0"/>
          <w:numId w:val="1"/>
        </w:numPr>
        <w:autoSpaceDE w:val="0"/>
        <w:autoSpaceDN w:val="0"/>
        <w:adjustRightInd w:val="0"/>
        <w:jc w:val="both"/>
      </w:pPr>
      <w:r>
        <w:t>Licitirati se ne može ispod početne cijene.</w:t>
      </w:r>
    </w:p>
    <w:p w:rsidR="00F22BEB" w:rsidRDefault="00F22BEB" w:rsidP="00F22BEB">
      <w:pPr>
        <w:numPr>
          <w:ilvl w:val="0"/>
          <w:numId w:val="1"/>
        </w:numPr>
        <w:autoSpaceDE w:val="0"/>
        <w:autoSpaceDN w:val="0"/>
        <w:adjustRightInd w:val="0"/>
        <w:jc w:val="both"/>
      </w:pPr>
      <w:r>
        <w:t xml:space="preserve">Nakon otvaraja svih blagovremeno pristiglih ponuda, zaključuje se javno nadmetanje utvrđivanjem lista ponuđača koji su ponudili početnu ili cijenu iznad utvrđene početne cijene i konsatuje se da je </w:t>
      </w:r>
      <w:r w:rsidR="00D73D62">
        <w:t>dizel generator</w:t>
      </w:r>
      <w:r>
        <w:t xml:space="preserve"> prodan najpovoljnijem ponuđaču.</w:t>
      </w:r>
    </w:p>
    <w:p w:rsidR="00F22BEB" w:rsidRDefault="00F22BEB" w:rsidP="00F22BEB">
      <w:pPr>
        <w:numPr>
          <w:ilvl w:val="0"/>
          <w:numId w:val="1"/>
        </w:numPr>
        <w:autoSpaceDE w:val="0"/>
        <w:autoSpaceDN w:val="0"/>
        <w:adjustRightInd w:val="0"/>
        <w:jc w:val="both"/>
      </w:pPr>
      <w:r>
        <w:t>Ako se na poziv odazove samo jedan ponuđač i da ponudu na početnu cijenu ili veći iznos Komisija ga proglašava pobjednikom licitacije.</w:t>
      </w:r>
    </w:p>
    <w:p w:rsidR="00F22BEB" w:rsidRDefault="00F22BEB" w:rsidP="00F22BEB">
      <w:pPr>
        <w:numPr>
          <w:ilvl w:val="0"/>
          <w:numId w:val="1"/>
        </w:numPr>
        <w:autoSpaceDE w:val="0"/>
        <w:autoSpaceDN w:val="0"/>
        <w:adjustRightInd w:val="0"/>
        <w:jc w:val="both"/>
      </w:pPr>
      <w:r>
        <w:t xml:space="preserve">Ako se za predmet licitacije prijavi dva ili više ponuđača sa istom cijenom koja je ujedno i najviša cijena ponude. Komisija će ih pozvati da, ukoliko žele, izvrše povećanje cijene javnim nadmetanjem. Usmeno javno nadmetanje traje maksimalno 30 minuta od momenta davanja instrukcija od strane predsjednika Komisije. Najmanji iznos podizanja licitiranog iznosa je </w:t>
      </w:r>
      <w:r w:rsidR="008610B2">
        <w:t>5</w:t>
      </w:r>
      <w:r w:rsidR="00AA52C9">
        <w:t>0</w:t>
      </w:r>
      <w:r>
        <w:t>,00 KM. Ukoliko ponuđači ne žele izvršiti povećanje cijene usmenim javnim nadmetanjem, Komisija će proglasiti pobjednikom ponuđača  koji je ranije dostavio ponudu po datumu i vremenu prijemnog štambilja protoko</w:t>
      </w:r>
      <w:r w:rsidR="002B1A87">
        <w:t>l</w:t>
      </w:r>
      <w:r>
        <w:t>a Vlade Unsko sanskog kantona.</w:t>
      </w:r>
    </w:p>
    <w:p w:rsidR="00F22BEB" w:rsidRDefault="00F22BEB" w:rsidP="00F22BEB">
      <w:pPr>
        <w:numPr>
          <w:ilvl w:val="0"/>
          <w:numId w:val="1"/>
        </w:numPr>
        <w:autoSpaceDE w:val="0"/>
        <w:autoSpaceDN w:val="0"/>
        <w:adjustRightInd w:val="0"/>
        <w:jc w:val="both"/>
      </w:pPr>
      <w:r>
        <w:t xml:space="preserve">Nakon zaključene licitacije utvrđuje se lista ponuđača koji su ponudili cijenu iznad minimuma i konstatuje se da je </w:t>
      </w:r>
      <w:r w:rsidR="001C2114">
        <w:t>dizel generator</w:t>
      </w:r>
      <w:r>
        <w:t xml:space="preserve"> prodat ponuđaču sa najvećim ponuđenim iznosom.</w:t>
      </w:r>
    </w:p>
    <w:p w:rsidR="00F22BEB" w:rsidRDefault="00F22BEB" w:rsidP="00F22BEB">
      <w:pPr>
        <w:autoSpaceDE w:val="0"/>
        <w:autoSpaceDN w:val="0"/>
        <w:adjustRightInd w:val="0"/>
        <w:jc w:val="both"/>
        <w:rPr>
          <w:b/>
        </w:rPr>
      </w:pPr>
      <w:r>
        <w:rPr>
          <w:b/>
        </w:rPr>
        <w:t xml:space="preserve">VII </w:t>
      </w:r>
      <w:r w:rsidRPr="001227FD">
        <w:rPr>
          <w:b/>
        </w:rPr>
        <w:t xml:space="preserve"> OBAVEZE  KUPCA</w:t>
      </w:r>
    </w:p>
    <w:p w:rsidR="00F22BEB" w:rsidRDefault="00F22BEB" w:rsidP="00F22BEB">
      <w:pPr>
        <w:numPr>
          <w:ilvl w:val="0"/>
          <w:numId w:val="2"/>
        </w:numPr>
        <w:autoSpaceDE w:val="0"/>
        <w:autoSpaceDN w:val="0"/>
        <w:adjustRightInd w:val="0"/>
        <w:jc w:val="both"/>
      </w:pPr>
      <w:r>
        <w:t>Sa ponuđačem (kupcem ) koji ponudi najveću cijenu, zaključit će se ugovor u roku od 7 dana.</w:t>
      </w:r>
    </w:p>
    <w:p w:rsidR="00F22BEB" w:rsidRDefault="00F22BEB" w:rsidP="00F22BEB">
      <w:pPr>
        <w:numPr>
          <w:ilvl w:val="0"/>
          <w:numId w:val="2"/>
        </w:numPr>
        <w:autoSpaceDE w:val="0"/>
        <w:autoSpaceDN w:val="0"/>
        <w:adjustRightInd w:val="0"/>
        <w:jc w:val="both"/>
      </w:pPr>
      <w:r>
        <w:t>Rok za uplatu ukupne postignute cijene je 3 (tri) dana od dana zaključenja kupoprodajnog ugovora.</w:t>
      </w:r>
    </w:p>
    <w:p w:rsidR="00F22BEB" w:rsidRDefault="00F22BEB" w:rsidP="00F22BEB">
      <w:pPr>
        <w:numPr>
          <w:ilvl w:val="0"/>
          <w:numId w:val="2"/>
        </w:numPr>
        <w:autoSpaceDE w:val="0"/>
        <w:autoSpaceDN w:val="0"/>
        <w:adjustRightInd w:val="0"/>
        <w:jc w:val="both"/>
      </w:pPr>
      <w:r>
        <w:t>Sve poreze i troškove oko prijenosa vlasništva snosi kupa</w:t>
      </w:r>
      <w:r w:rsidR="009349C3">
        <w:t>c</w:t>
      </w:r>
      <w:r>
        <w:t xml:space="preserve">, kao </w:t>
      </w:r>
      <w:r w:rsidR="009349C3">
        <w:t>i obavezu transporta dizel generatora</w:t>
      </w:r>
      <w:r w:rsidR="00DC4BE5">
        <w:t>.</w:t>
      </w:r>
    </w:p>
    <w:p w:rsidR="00F22BEB" w:rsidRDefault="00F22BEB" w:rsidP="00F22BEB">
      <w:pPr>
        <w:numPr>
          <w:ilvl w:val="0"/>
          <w:numId w:val="2"/>
        </w:numPr>
        <w:autoSpaceDE w:val="0"/>
        <w:autoSpaceDN w:val="0"/>
        <w:adjustRightInd w:val="0"/>
        <w:jc w:val="both"/>
      </w:pPr>
      <w:r>
        <w:t xml:space="preserve">Ako kupac odustane od kupovine (ne pristupi sklapanju ugovora), gubi pravo na uplaćeni  iznos depozita, nakon čega će  ugovorni organ sklopiti ugovor sa slijedećim najpovoljnijim ponuđačem. </w:t>
      </w:r>
    </w:p>
    <w:p w:rsidR="00F22BEB" w:rsidRDefault="00F22BEB" w:rsidP="00F22BEB">
      <w:pPr>
        <w:numPr>
          <w:ilvl w:val="0"/>
          <w:numId w:val="2"/>
        </w:numPr>
        <w:autoSpaceDE w:val="0"/>
        <w:autoSpaceDN w:val="0"/>
        <w:adjustRightInd w:val="0"/>
        <w:jc w:val="both"/>
      </w:pPr>
      <w:r>
        <w:t>Prodaja se vrši po načelu“ viđeno-kupljeno“, bez naknadnih prigovora i žalbi koje se odnose na predmet prodaje.</w:t>
      </w:r>
    </w:p>
    <w:p w:rsidR="00F22BEB" w:rsidRDefault="00F22BEB" w:rsidP="00F22BEB">
      <w:pPr>
        <w:autoSpaceDE w:val="0"/>
        <w:autoSpaceDN w:val="0"/>
        <w:adjustRightInd w:val="0"/>
        <w:ind w:left="360"/>
        <w:jc w:val="both"/>
      </w:pPr>
    </w:p>
    <w:p w:rsidR="00F22BEB" w:rsidRDefault="00F22BEB" w:rsidP="00F22BEB">
      <w:pPr>
        <w:autoSpaceDE w:val="0"/>
        <w:autoSpaceDN w:val="0"/>
        <w:adjustRightInd w:val="0"/>
        <w:jc w:val="both"/>
        <w:rPr>
          <w:b/>
        </w:rPr>
      </w:pPr>
      <w:r w:rsidRPr="008A6BCB">
        <w:rPr>
          <w:b/>
        </w:rPr>
        <w:t xml:space="preserve">VII   DODATNE INFORMACIJE </w:t>
      </w:r>
    </w:p>
    <w:p w:rsidR="00F22BEB" w:rsidRDefault="00F22BEB" w:rsidP="00F22BEB">
      <w:pPr>
        <w:pStyle w:val="ListParagraph"/>
        <w:numPr>
          <w:ilvl w:val="0"/>
          <w:numId w:val="5"/>
        </w:numPr>
        <w:autoSpaceDE w:val="0"/>
        <w:autoSpaceDN w:val="0"/>
        <w:adjustRightInd w:val="0"/>
      </w:pPr>
      <w:r>
        <w:t xml:space="preserve">Učesnicima u licitaciji čije ponude ne budu prihvaćene, uplaćeni iznos depozita će se </w:t>
      </w:r>
    </w:p>
    <w:p w:rsidR="00F22BEB" w:rsidRDefault="00F22BEB" w:rsidP="00F22BEB">
      <w:pPr>
        <w:autoSpaceDE w:val="0"/>
        <w:autoSpaceDN w:val="0"/>
        <w:adjustRightInd w:val="0"/>
      </w:pPr>
      <w:r>
        <w:t xml:space="preserve">            vratiti  isti dan poslije obavljene licitacije.</w:t>
      </w:r>
    </w:p>
    <w:p w:rsidR="00F22BEB" w:rsidRDefault="00F22BEB" w:rsidP="00F22BEB">
      <w:pPr>
        <w:pStyle w:val="ListParagraph"/>
        <w:numPr>
          <w:ilvl w:val="0"/>
          <w:numId w:val="5"/>
        </w:numPr>
        <w:autoSpaceDE w:val="0"/>
        <w:autoSpaceDN w:val="0"/>
        <w:adjustRightInd w:val="0"/>
        <w:jc w:val="both"/>
      </w:pPr>
      <w:r>
        <w:t>Sve dodatne informacije informacije možete dobi</w:t>
      </w:r>
      <w:r w:rsidR="00E97256">
        <w:t>ti na telefon broj: 037 316 103 i 316 100</w:t>
      </w:r>
    </w:p>
    <w:p w:rsidR="00F22BEB" w:rsidRDefault="00F22BEB" w:rsidP="00F22BEB">
      <w:pPr>
        <w:autoSpaceDE w:val="0"/>
        <w:autoSpaceDN w:val="0"/>
        <w:adjustRightInd w:val="0"/>
        <w:jc w:val="both"/>
      </w:pPr>
    </w:p>
    <w:p w:rsidR="00F22BEB" w:rsidRDefault="00F22BEB" w:rsidP="00F22BEB">
      <w:pPr>
        <w:autoSpaceDE w:val="0"/>
        <w:autoSpaceDN w:val="0"/>
        <w:adjustRightInd w:val="0"/>
        <w:jc w:val="both"/>
      </w:pPr>
    </w:p>
    <w:p w:rsidR="00F22BEB" w:rsidRDefault="00F22BEB" w:rsidP="00F22BEB">
      <w:pPr>
        <w:autoSpaceDE w:val="0"/>
        <w:autoSpaceDN w:val="0"/>
        <w:adjustRightInd w:val="0"/>
        <w:jc w:val="both"/>
      </w:pPr>
    </w:p>
    <w:p w:rsidR="00F22BEB" w:rsidRDefault="00F22BEB" w:rsidP="00F22BEB">
      <w:pPr>
        <w:autoSpaceDE w:val="0"/>
        <w:autoSpaceDN w:val="0"/>
        <w:adjustRightInd w:val="0"/>
        <w:jc w:val="both"/>
      </w:pPr>
    </w:p>
    <w:p w:rsidR="00F22BEB" w:rsidRDefault="00F22BEB" w:rsidP="00F22BEB">
      <w:pPr>
        <w:autoSpaceDE w:val="0"/>
        <w:autoSpaceDN w:val="0"/>
        <w:adjustRightInd w:val="0"/>
        <w:jc w:val="both"/>
      </w:pPr>
    </w:p>
    <w:p w:rsidR="00F22BEB" w:rsidRDefault="00F22BEB" w:rsidP="00F22BEB">
      <w:pPr>
        <w:autoSpaceDE w:val="0"/>
        <w:autoSpaceDN w:val="0"/>
        <w:adjustRightInd w:val="0"/>
        <w:jc w:val="both"/>
      </w:pPr>
    </w:p>
    <w:p w:rsidR="00F22BEB" w:rsidRPr="003E7356" w:rsidRDefault="00F22BEB" w:rsidP="00F22BEB">
      <w:pPr>
        <w:autoSpaceDE w:val="0"/>
        <w:autoSpaceDN w:val="0"/>
        <w:adjustRightInd w:val="0"/>
        <w:rPr>
          <w:b/>
        </w:rPr>
      </w:pPr>
      <w:r w:rsidRPr="003E7356">
        <w:rPr>
          <w:b/>
        </w:rPr>
        <w:t xml:space="preserve">                                                              </w:t>
      </w:r>
      <w:r w:rsidR="00E97256">
        <w:rPr>
          <w:b/>
        </w:rPr>
        <w:t xml:space="preserve">             </w:t>
      </w:r>
      <w:r w:rsidRPr="003E7356">
        <w:rPr>
          <w:b/>
        </w:rPr>
        <w:t xml:space="preserve">      </w:t>
      </w:r>
      <w:r w:rsidR="00E97256">
        <w:rPr>
          <w:b/>
        </w:rPr>
        <w:t>Direktor:</w:t>
      </w:r>
    </w:p>
    <w:p w:rsidR="00F22BEB" w:rsidRPr="003E7356" w:rsidRDefault="00F22BEB" w:rsidP="00F22BEB">
      <w:pPr>
        <w:autoSpaceDE w:val="0"/>
        <w:autoSpaceDN w:val="0"/>
        <w:adjustRightInd w:val="0"/>
        <w:rPr>
          <w:b/>
        </w:rPr>
      </w:pPr>
      <w:r w:rsidRPr="003E7356">
        <w:rPr>
          <w:b/>
        </w:rPr>
        <w:t xml:space="preserve">                                                                       </w:t>
      </w:r>
    </w:p>
    <w:p w:rsidR="00F22BEB" w:rsidRPr="003E7356" w:rsidRDefault="00F22BEB" w:rsidP="00F22BEB">
      <w:pPr>
        <w:autoSpaceDE w:val="0"/>
        <w:autoSpaceDN w:val="0"/>
        <w:adjustRightInd w:val="0"/>
        <w:rPr>
          <w:b/>
        </w:rPr>
      </w:pPr>
      <w:r w:rsidRPr="003E7356">
        <w:rPr>
          <w:b/>
        </w:rPr>
        <w:t xml:space="preserve">                                                                  </w:t>
      </w:r>
      <w:r>
        <w:rPr>
          <w:b/>
        </w:rPr>
        <w:t xml:space="preserve"> </w:t>
      </w:r>
      <w:r w:rsidRPr="003E7356">
        <w:rPr>
          <w:b/>
        </w:rPr>
        <w:t xml:space="preserve">    </w:t>
      </w:r>
      <w:r w:rsidR="00E97256">
        <w:rPr>
          <w:b/>
        </w:rPr>
        <w:t>mr.sci.Mehira Perviz</w:t>
      </w:r>
    </w:p>
    <w:p w:rsidR="00AD04DE" w:rsidRDefault="00AD04DE"/>
    <w:sectPr w:rsidR="00AD04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D5B66"/>
    <w:multiLevelType w:val="hybridMultilevel"/>
    <w:tmpl w:val="7B3E588E"/>
    <w:lvl w:ilvl="0" w:tplc="141A0011">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nsid w:val="50934E7E"/>
    <w:multiLevelType w:val="hybridMultilevel"/>
    <w:tmpl w:val="5E6E2D1C"/>
    <w:lvl w:ilvl="0" w:tplc="A1142464">
      <w:start w:val="1"/>
      <w:numFmt w:val="bullet"/>
      <w:lvlText w:val="-"/>
      <w:lvlJc w:val="left"/>
      <w:pPr>
        <w:ind w:left="1080" w:hanging="360"/>
      </w:pPr>
      <w:rPr>
        <w:rFonts w:ascii="Times New Roman" w:eastAsia="Times New Roman" w:hAnsi="Times New Roman" w:cs="Times New Roman"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2">
    <w:nsid w:val="578A1CB9"/>
    <w:multiLevelType w:val="hybridMultilevel"/>
    <w:tmpl w:val="CC48A24C"/>
    <w:lvl w:ilvl="0" w:tplc="141A0011">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nsid w:val="5A581A5B"/>
    <w:multiLevelType w:val="hybridMultilevel"/>
    <w:tmpl w:val="B53657A8"/>
    <w:lvl w:ilvl="0" w:tplc="141A0011">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nsid w:val="5AB11225"/>
    <w:multiLevelType w:val="hybridMultilevel"/>
    <w:tmpl w:val="A32EB1A0"/>
    <w:lvl w:ilvl="0" w:tplc="141A0011">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nsid w:val="69CE58EA"/>
    <w:multiLevelType w:val="hybridMultilevel"/>
    <w:tmpl w:val="83225930"/>
    <w:lvl w:ilvl="0" w:tplc="6D72124E">
      <w:start w:val="1"/>
      <w:numFmt w:val="bullet"/>
      <w:lvlText w:val="-"/>
      <w:lvlJc w:val="left"/>
      <w:pPr>
        <w:ind w:left="1080" w:hanging="360"/>
      </w:pPr>
      <w:rPr>
        <w:rFonts w:ascii="Times New Roman" w:eastAsia="Times New Roman" w:hAnsi="Times New Roman" w:cs="Times New Roman"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6">
    <w:nsid w:val="6E046B05"/>
    <w:multiLevelType w:val="hybridMultilevel"/>
    <w:tmpl w:val="FFF4D114"/>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nsid w:val="74AA6591"/>
    <w:multiLevelType w:val="hybridMultilevel"/>
    <w:tmpl w:val="4C305010"/>
    <w:lvl w:ilvl="0" w:tplc="A1142464">
      <w:start w:val="1"/>
      <w:numFmt w:val="bullet"/>
      <w:lvlText w:val="-"/>
      <w:lvlJc w:val="left"/>
      <w:pPr>
        <w:ind w:left="1800" w:hanging="360"/>
      </w:pPr>
      <w:rPr>
        <w:rFonts w:ascii="Times New Roman" w:eastAsia="Times New Roman" w:hAnsi="Times New Roman" w:cs="Times New Roman"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EB"/>
    <w:rsid w:val="00055130"/>
    <w:rsid w:val="000719E4"/>
    <w:rsid w:val="000F5D5D"/>
    <w:rsid w:val="00126195"/>
    <w:rsid w:val="001A4A94"/>
    <w:rsid w:val="001C2114"/>
    <w:rsid w:val="001D0494"/>
    <w:rsid w:val="002B1A87"/>
    <w:rsid w:val="003E2F0D"/>
    <w:rsid w:val="004C1D81"/>
    <w:rsid w:val="00547309"/>
    <w:rsid w:val="006459A7"/>
    <w:rsid w:val="00677DC6"/>
    <w:rsid w:val="00854C3F"/>
    <w:rsid w:val="008610B2"/>
    <w:rsid w:val="00867770"/>
    <w:rsid w:val="008D3A65"/>
    <w:rsid w:val="009349C3"/>
    <w:rsid w:val="009557F0"/>
    <w:rsid w:val="00A1049F"/>
    <w:rsid w:val="00A875DC"/>
    <w:rsid w:val="00AA52C9"/>
    <w:rsid w:val="00AD04DE"/>
    <w:rsid w:val="00B46606"/>
    <w:rsid w:val="00CB6A77"/>
    <w:rsid w:val="00D73D62"/>
    <w:rsid w:val="00D81E5B"/>
    <w:rsid w:val="00DC4BE5"/>
    <w:rsid w:val="00DF51C0"/>
    <w:rsid w:val="00E97256"/>
    <w:rsid w:val="00E97E7E"/>
    <w:rsid w:val="00F22BEB"/>
    <w:rsid w:val="00F4603D"/>
    <w:rsid w:val="00F86A37"/>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BEB"/>
    <w:pPr>
      <w:spacing w:after="0" w:line="240" w:lineRule="auto"/>
    </w:pPr>
    <w:rPr>
      <w:rFonts w:ascii="Times New Roman" w:eastAsia="Times New Roman" w:hAnsi="Times New Roman" w:cs="Times New Roman"/>
      <w:sz w:val="24"/>
      <w:szCs w:val="24"/>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BEB"/>
    <w:pPr>
      <w:ind w:left="720"/>
      <w:contextualSpacing/>
    </w:pPr>
  </w:style>
  <w:style w:type="paragraph" w:styleId="BalloonText">
    <w:name w:val="Balloon Text"/>
    <w:basedOn w:val="Normal"/>
    <w:link w:val="BalloonTextChar"/>
    <w:uiPriority w:val="99"/>
    <w:semiHidden/>
    <w:unhideWhenUsed/>
    <w:rsid w:val="00F22BEB"/>
    <w:rPr>
      <w:rFonts w:ascii="Tahoma" w:hAnsi="Tahoma" w:cs="Tahoma"/>
      <w:sz w:val="16"/>
      <w:szCs w:val="16"/>
    </w:rPr>
  </w:style>
  <w:style w:type="character" w:customStyle="1" w:styleId="BalloonTextChar">
    <w:name w:val="Balloon Text Char"/>
    <w:basedOn w:val="DefaultParagraphFont"/>
    <w:link w:val="BalloonText"/>
    <w:uiPriority w:val="99"/>
    <w:semiHidden/>
    <w:rsid w:val="00F22BEB"/>
    <w:rPr>
      <w:rFonts w:ascii="Tahoma" w:eastAsia="Times New Roman" w:hAnsi="Tahoma" w:cs="Tahoma"/>
      <w:sz w:val="16"/>
      <w:szCs w:val="16"/>
      <w:lang w:eastAsia="bs-Latn-BA"/>
    </w:rPr>
  </w:style>
  <w:style w:type="paragraph" w:styleId="Header">
    <w:name w:val="header"/>
    <w:basedOn w:val="Normal"/>
    <w:link w:val="HeaderChar"/>
    <w:uiPriority w:val="99"/>
    <w:rsid w:val="00A875DC"/>
    <w:pPr>
      <w:suppressAutoHyphens/>
    </w:pPr>
    <w:rPr>
      <w:lang w:val="en-US" w:eastAsia="ar-SA"/>
    </w:rPr>
  </w:style>
  <w:style w:type="character" w:customStyle="1" w:styleId="HeaderChar">
    <w:name w:val="Header Char"/>
    <w:basedOn w:val="DefaultParagraphFont"/>
    <w:link w:val="Header"/>
    <w:uiPriority w:val="99"/>
    <w:rsid w:val="00A875DC"/>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A875DC"/>
    <w:pPr>
      <w:tabs>
        <w:tab w:val="center" w:pos="4536"/>
        <w:tab w:val="right" w:pos="9072"/>
      </w:tabs>
    </w:pPr>
    <w:rPr>
      <w:rFonts w:ascii="Calibri" w:hAnsi="Calibri"/>
      <w:sz w:val="22"/>
      <w:szCs w:val="22"/>
      <w:lang w:val="hr-BA" w:eastAsia="hr-BA"/>
    </w:rPr>
  </w:style>
  <w:style w:type="character" w:customStyle="1" w:styleId="FooterChar">
    <w:name w:val="Footer Char"/>
    <w:basedOn w:val="DefaultParagraphFont"/>
    <w:link w:val="Footer"/>
    <w:uiPriority w:val="99"/>
    <w:rsid w:val="00A875DC"/>
    <w:rPr>
      <w:rFonts w:ascii="Calibri" w:eastAsia="Times New Roman" w:hAnsi="Calibri" w:cs="Times New Roman"/>
      <w:lang w:val="hr-BA" w:eastAsia="hr-BA"/>
    </w:rPr>
  </w:style>
  <w:style w:type="character" w:customStyle="1" w:styleId="xbe">
    <w:name w:val="_xbe"/>
    <w:rsid w:val="00A875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BEB"/>
    <w:pPr>
      <w:spacing w:after="0" w:line="240" w:lineRule="auto"/>
    </w:pPr>
    <w:rPr>
      <w:rFonts w:ascii="Times New Roman" w:eastAsia="Times New Roman" w:hAnsi="Times New Roman" w:cs="Times New Roman"/>
      <w:sz w:val="24"/>
      <w:szCs w:val="24"/>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BEB"/>
    <w:pPr>
      <w:ind w:left="720"/>
      <w:contextualSpacing/>
    </w:pPr>
  </w:style>
  <w:style w:type="paragraph" w:styleId="BalloonText">
    <w:name w:val="Balloon Text"/>
    <w:basedOn w:val="Normal"/>
    <w:link w:val="BalloonTextChar"/>
    <w:uiPriority w:val="99"/>
    <w:semiHidden/>
    <w:unhideWhenUsed/>
    <w:rsid w:val="00F22BEB"/>
    <w:rPr>
      <w:rFonts w:ascii="Tahoma" w:hAnsi="Tahoma" w:cs="Tahoma"/>
      <w:sz w:val="16"/>
      <w:szCs w:val="16"/>
    </w:rPr>
  </w:style>
  <w:style w:type="character" w:customStyle="1" w:styleId="BalloonTextChar">
    <w:name w:val="Balloon Text Char"/>
    <w:basedOn w:val="DefaultParagraphFont"/>
    <w:link w:val="BalloonText"/>
    <w:uiPriority w:val="99"/>
    <w:semiHidden/>
    <w:rsid w:val="00F22BEB"/>
    <w:rPr>
      <w:rFonts w:ascii="Tahoma" w:eastAsia="Times New Roman" w:hAnsi="Tahoma" w:cs="Tahoma"/>
      <w:sz w:val="16"/>
      <w:szCs w:val="16"/>
      <w:lang w:eastAsia="bs-Latn-BA"/>
    </w:rPr>
  </w:style>
  <w:style w:type="paragraph" w:styleId="Header">
    <w:name w:val="header"/>
    <w:basedOn w:val="Normal"/>
    <w:link w:val="HeaderChar"/>
    <w:uiPriority w:val="99"/>
    <w:rsid w:val="00A875DC"/>
    <w:pPr>
      <w:suppressAutoHyphens/>
    </w:pPr>
    <w:rPr>
      <w:lang w:val="en-US" w:eastAsia="ar-SA"/>
    </w:rPr>
  </w:style>
  <w:style w:type="character" w:customStyle="1" w:styleId="HeaderChar">
    <w:name w:val="Header Char"/>
    <w:basedOn w:val="DefaultParagraphFont"/>
    <w:link w:val="Header"/>
    <w:uiPriority w:val="99"/>
    <w:rsid w:val="00A875DC"/>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A875DC"/>
    <w:pPr>
      <w:tabs>
        <w:tab w:val="center" w:pos="4536"/>
        <w:tab w:val="right" w:pos="9072"/>
      </w:tabs>
    </w:pPr>
    <w:rPr>
      <w:rFonts w:ascii="Calibri" w:hAnsi="Calibri"/>
      <w:sz w:val="22"/>
      <w:szCs w:val="22"/>
      <w:lang w:val="hr-BA" w:eastAsia="hr-BA"/>
    </w:rPr>
  </w:style>
  <w:style w:type="character" w:customStyle="1" w:styleId="FooterChar">
    <w:name w:val="Footer Char"/>
    <w:basedOn w:val="DefaultParagraphFont"/>
    <w:link w:val="Footer"/>
    <w:uiPriority w:val="99"/>
    <w:rsid w:val="00A875DC"/>
    <w:rPr>
      <w:rFonts w:ascii="Calibri" w:eastAsia="Times New Roman" w:hAnsi="Calibri" w:cs="Times New Roman"/>
      <w:lang w:val="hr-BA" w:eastAsia="hr-BA"/>
    </w:rPr>
  </w:style>
  <w:style w:type="character" w:customStyle="1" w:styleId="xbe">
    <w:name w:val="_xbe"/>
    <w:rsid w:val="00A87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94A1D-5A89-433C-B496-DAA8EF013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3</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I-3</dc:creator>
  <cp:lastModifiedBy>I-3</cp:lastModifiedBy>
  <cp:revision>71</cp:revision>
  <cp:lastPrinted>2019-05-16T06:50:00Z</cp:lastPrinted>
  <dcterms:created xsi:type="dcterms:W3CDTF">2019-05-14T06:09:00Z</dcterms:created>
  <dcterms:modified xsi:type="dcterms:W3CDTF">2019-05-16T06:51:00Z</dcterms:modified>
</cp:coreProperties>
</file>