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7" w:rsidRDefault="00F74827">
      <w:pPr>
        <w:jc w:val="both"/>
        <w:rPr>
          <w:rFonts w:ascii="Times New Roman" w:hAnsi="Times New Roman"/>
        </w:rPr>
      </w:pPr>
    </w:p>
    <w:p w:rsidR="00F74827" w:rsidRDefault="00F74827">
      <w:pPr>
        <w:jc w:val="both"/>
        <w:rPr>
          <w:rFonts w:ascii="Times New Roman" w:hAnsi="Times New Roman"/>
        </w:rPr>
      </w:pP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>BOSNA I HERCEGOVINA</w:t>
      </w:r>
    </w:p>
    <w:p w:rsidR="00F74827" w:rsidRDefault="00F74827">
      <w:pPr>
        <w:rPr>
          <w:rFonts w:cs="Calibri"/>
        </w:rPr>
      </w:pPr>
      <w:r>
        <w:rPr>
          <w:rFonts w:cs="Calibri"/>
        </w:rPr>
        <w:t>FEDERACIJA BOSNE I HERCEGOVINE</w:t>
      </w:r>
    </w:p>
    <w:p w:rsidR="00F74827" w:rsidRDefault="00F74827">
      <w:pPr>
        <w:rPr>
          <w:rFonts w:cs="Calibri"/>
        </w:rPr>
      </w:pPr>
      <w:r>
        <w:rPr>
          <w:rFonts w:cs="Calibri"/>
        </w:rPr>
        <w:t>UNSKO – SANSKI KANTON</w:t>
      </w:r>
    </w:p>
    <w:p w:rsidR="00F74827" w:rsidRDefault="00F74827">
      <w:pPr>
        <w:rPr>
          <w:rFonts w:cs="Calibri"/>
        </w:rPr>
      </w:pPr>
      <w:r>
        <w:rPr>
          <w:rFonts w:cs="Calibri"/>
        </w:rPr>
        <w:t>OPĆINA KLJUČ</w:t>
      </w:r>
    </w:p>
    <w:p w:rsidR="00F74827" w:rsidRDefault="00F74827">
      <w:pPr>
        <w:jc w:val="both"/>
        <w:rPr>
          <w:rFonts w:ascii="Times New Roman" w:hAnsi="Times New Roman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JU OSNOVNA ŠKOLA «KLJUČ» KLJUČ</w:t>
      </w: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Tel:037/660-127, 037/661-029</w:t>
      </w: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os.kljuc@bih.net.ba</w:t>
        </w:r>
      </w:hyperlink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Broj: 784-01/19.</w:t>
      </w: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Ključ, 02.12.2019.godine</w:t>
      </w:r>
    </w:p>
    <w:p w:rsidR="00F74827" w:rsidRDefault="00F74827">
      <w:pPr>
        <w:jc w:val="both"/>
        <w:rPr>
          <w:rFonts w:ascii="Times New Roman" w:hAnsi="Times New Roman"/>
        </w:rPr>
      </w:pP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osnovu člana 135. Zakona o osnovnom i općem srednjem odgoju i obrazovanju („Službeni glasnik Unsko-sanskog kantona“, broj: 5/04, 7/10, 11/15 i 12/19), Odluke Školskog  odbora br: 775-01 od 26.11. 2019. godine, Saglasnosti za raspisivanje konkursa Ministarstva obrazovanja, nauke, kulture i sporta USK-a br10-34-11181-2/19 od 04.11.2019. godine,  </w:t>
      </w:r>
      <w:r>
        <w:rPr>
          <w:rFonts w:ascii="Times New Roman" w:hAnsi="Times New Roman"/>
          <w:b/>
          <w:u w:val="single"/>
        </w:rPr>
        <w:t xml:space="preserve">raspisuje </w:t>
      </w:r>
    </w:p>
    <w:p w:rsidR="00F74827" w:rsidRDefault="00F74827">
      <w:pPr>
        <w:keepNext/>
        <w:ind w:left="360"/>
        <w:jc w:val="center"/>
        <w:rPr>
          <w:rFonts w:ascii="Times New Roman" w:hAnsi="Times New Roman"/>
          <w:b/>
        </w:rPr>
      </w:pPr>
    </w:p>
    <w:p w:rsidR="00F74827" w:rsidRDefault="00F74827">
      <w:pPr>
        <w:keepNext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O N K U R S</w:t>
      </w:r>
    </w:p>
    <w:p w:rsidR="00F74827" w:rsidRDefault="00F74827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popunu radnih mjesta </w:t>
      </w:r>
    </w:p>
    <w:p w:rsidR="00F74827" w:rsidRDefault="00F74827">
      <w:pPr>
        <w:ind w:left="36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79"/>
        <w:gridCol w:w="3917"/>
        <w:gridCol w:w="2289"/>
        <w:gridCol w:w="2303"/>
      </w:tblGrid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both"/>
            </w:pPr>
            <w:r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Default="00F74827">
            <w:pPr>
              <w:jc w:val="both"/>
              <w:rPr>
                <w:rFonts w:ascii="Times New Roman" w:hAnsi="Times New Roman"/>
                <w:b/>
              </w:rPr>
            </w:pPr>
          </w:p>
          <w:p w:rsidR="00F74827" w:rsidRPr="00905D95" w:rsidRDefault="00F74827">
            <w:pPr>
              <w:jc w:val="both"/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Default="00F74827">
            <w:pPr>
              <w:jc w:val="both"/>
              <w:rPr>
                <w:rFonts w:ascii="Times New Roman" w:hAnsi="Times New Roman"/>
                <w:b/>
              </w:rPr>
            </w:pPr>
          </w:p>
          <w:p w:rsidR="00F74827" w:rsidRPr="00905D95" w:rsidRDefault="00F74827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sati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Default="00F74827">
            <w:pPr>
              <w:jc w:val="both"/>
              <w:rPr>
                <w:rFonts w:ascii="Times New Roman" w:hAnsi="Times New Roman"/>
                <w:b/>
              </w:rPr>
            </w:pPr>
          </w:p>
          <w:p w:rsidR="00F74827" w:rsidRPr="00905D95" w:rsidRDefault="00F74827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Vrijeme angažiranja </w:t>
            </w:r>
          </w:p>
        </w:tc>
      </w:tr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ind w:left="360"/>
              <w:jc w:val="center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Nastavnik bosanskog jezika i književnosti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4 sata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 određeno, a najduže do kraja šk.2019/20. godine</w:t>
            </w:r>
          </w:p>
        </w:tc>
      </w:tr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ind w:left="360"/>
              <w:jc w:val="center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Nastavnik tehničke kulture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8 sati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 određeno, a najduže do kraja šk.2019/20. godine</w:t>
            </w:r>
          </w:p>
        </w:tc>
      </w:tr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ind w:left="360"/>
              <w:jc w:val="center"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Nastavnik likovne kulture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4 sata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 određeno, a najduže do kraja šk.2019/20. godine</w:t>
            </w:r>
          </w:p>
        </w:tc>
      </w:tr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ind w:left="360"/>
              <w:jc w:val="center"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Nastavnik demokratije i ljudskih prava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2 sata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 određeno, a najduže do kraja šk.2019/20. godine</w:t>
            </w:r>
          </w:p>
        </w:tc>
      </w:tr>
      <w:tr w:rsidR="00F74827" w:rsidRPr="00905D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ind w:left="360"/>
              <w:jc w:val="center"/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Nastavnik engleskog jezika i književnosti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7 sati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827" w:rsidRPr="00905D95" w:rsidRDefault="00F74827">
            <w:pPr>
              <w:jc w:val="center"/>
            </w:pPr>
            <w:r>
              <w:rPr>
                <w:rFonts w:ascii="Times New Roman" w:hAnsi="Times New Roman"/>
                <w:b/>
              </w:rPr>
              <w:t>Na određeno, a najduže do kraja šk.2019/20. godine</w:t>
            </w:r>
          </w:p>
        </w:tc>
      </w:tr>
    </w:tbl>
    <w:p w:rsidR="00F74827" w:rsidRDefault="00F74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 UVJETI ZA IZBOR NA UPRAŽNJENA RADNA MJESTA: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državljanin BiH,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stariji od 18 godina,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zdravstveno sposoban za obavljanje poslova utvrđenim za to radno mjesto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u posljednje 3 godine od dana objavljivanja upražnjenog radnog mjesta nije otpuštan iz državne službe kao rezultat disciplinske mjere na bilo kojem nivou vlasti u BiH,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obuhvaćen odredbom člana 9 stav (1) Ustava BiH,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se ne vodi krivični postupak protiv tog lica,</w:t>
      </w:r>
    </w:p>
    <w:p w:rsidR="00F74827" w:rsidRDefault="00F74827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odgovarajući stepen stručne spreme.</w:t>
      </w:r>
    </w:p>
    <w:p w:rsidR="00F74827" w:rsidRDefault="00F74827">
      <w:pPr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UVJETI:</w:t>
      </w:r>
    </w:p>
    <w:p w:rsidR="00F74827" w:rsidRDefault="00F74827">
      <w:pPr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 xml:space="preserve">Pored opštih uslova za zasnivanje radnog odnosa kandidat treba da ispunjava i posebne     </w:t>
      </w:r>
    </w:p>
    <w:p w:rsidR="00F74827" w:rsidRDefault="00F74827">
      <w:pPr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predviđene Zakonom o osnovnom odgoju i obrazovanju, nastavnim planom i programom za  </w:t>
      </w:r>
    </w:p>
    <w:p w:rsidR="00F74827" w:rsidRDefault="00F74827">
      <w:pPr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osnovne škole, pedog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 xml:space="preserve">kim standardim i normativima za osnovno obrazovanje i  </w:t>
      </w:r>
    </w:p>
    <w:p w:rsidR="00F74827" w:rsidRDefault="00F74827">
      <w:pPr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normativnim aktima škole: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 poziciju broj 1 - Nastavnik bosanskog jezika i književnosti – </w:t>
      </w:r>
      <w:r>
        <w:rPr>
          <w:rFonts w:ascii="Times New Roman" w:hAnsi="Times New Roman"/>
        </w:rPr>
        <w:t>završeno više ili visoko obrazovanje (VI ili VII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stepen stručne spreme) ili završen I ciklus nastavničkog fakulteta (180 ili 240 ECTS bodova) po  bolonjskom sistemu obrazovanja koji su završili odgovarajuću fakultet: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bosanski/hrvatski/srpski jezik i književnost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bosanski/hrvatski/srpski jezik i književnost ili odsjek južnoslavenske jezike i književnost gdje je bosanski/hrvatski/srpski jezik i književnost glavni ili ravnopravni predmet u dvopredmetnoj grupi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stručni ispit,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dužina trajanja nezaposlenosti,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iskustvo,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rezultati</w:t>
      </w:r>
    </w:p>
    <w:p w:rsidR="00F74827" w:rsidRPr="00B15E83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 w:rsidRPr="00B15E83">
        <w:rPr>
          <w:rFonts w:ascii="Times New Roman" w:hAnsi="Times New Roman"/>
          <w:b/>
        </w:rPr>
        <w:t xml:space="preserve">Za poziciju broj 2 - Nastavnik tehničke kulture  – </w:t>
      </w:r>
      <w:r w:rsidRPr="00B15E83">
        <w:rPr>
          <w:rFonts w:ascii="Times New Roman" w:hAnsi="Times New Roman"/>
        </w:rPr>
        <w:t>završeno</w:t>
      </w:r>
      <w:r w:rsidRPr="00B15E83">
        <w:rPr>
          <w:rFonts w:ascii="Times New Roman" w:hAnsi="Times New Roman"/>
          <w:b/>
        </w:rPr>
        <w:t xml:space="preserve"> </w:t>
      </w:r>
      <w:r w:rsidRPr="00B15E83">
        <w:rPr>
          <w:rFonts w:ascii="Times New Roman" w:hAnsi="Times New Roman"/>
        </w:rPr>
        <w:t>više ili visoko obrazovanje (VI ili VII stepen stručne spreme) ili završen prvi ciklus nastavničkog fakulteta (180 ili 240 ECTS bodova ) po bolonjskom sistemu obrazovanja, odnosno odgovarajući fakultet zvanjem nastavnik/profesor/bachelor tehničke kulture ili grupe predmeta u kojoj je tehnička kultura glavni ili ravnopravni predmet u dvopredmetnoj nastavi,profesor proizvodno-tehničkog obrazovanja ( tehničkog obrazovanja ili politehničkog obrazovanja)</w:t>
      </w:r>
    </w:p>
    <w:p w:rsidR="00F74827" w:rsidRPr="00B15E83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 w:rsidRPr="00B15E83">
        <w:rPr>
          <w:rFonts w:ascii="Times New Roman" w:hAnsi="Times New Roman"/>
        </w:rPr>
        <w:t xml:space="preserve">stručni ispit,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dužina trajanja nezaposlenosti,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iskustvo,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rezultati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 poziciju broj 3 - Nastavnik likovne kulture – </w:t>
      </w:r>
      <w:r>
        <w:rPr>
          <w:rFonts w:ascii="Times New Roman" w:hAnsi="Times New Roman"/>
        </w:rPr>
        <w:t>završeno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više ili visoko obrazovanje (VI ili VII stepen stručne spreme) ili završen prvi ciklus nastavničkog fakulteta (180 ili 240 ECTS bodova ) po bolonjskom sistemu obrazovanja, odnosno odgovarajući fakultet zvanjem nastavnik/profesor/bachelor likovne kulture ili bilo koji odsjek likovne akademije odnosno Akademije primjenjenih umjetnosti sa položenom pedag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ko-psihol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kom grupom predmeta.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stručni ispit,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dužina trajanja nezaposlenosti,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iskustvo,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rezultati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 poziciju broj 4 - Nastavnik demokratije i ljudska prava – </w:t>
      </w:r>
      <w:r>
        <w:rPr>
          <w:rFonts w:ascii="Times New Roman" w:hAnsi="Times New Roman"/>
        </w:rPr>
        <w:t>završeno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više ili visoko obrazovanje (VI ili VII stepen stručne spreme) ili završen prvi ciklus nastavničkog fakulteta (180 ili 240 ECTS bodova ) po bolonjskom sistemu obrazovanja, na nastavničkom fakultetu ili drugom fakultetu i položenom pedag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ko-psihol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kom grupom predmeta i koji je obavezno pr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ao obuku stručnog usavršavanja za uže-stručnu oblast građanskog obrazovanja koju provodi CIVITAS obrazovni centar za demokratiju i ljudska prava i posjeduje certifikat za uspješno završenu obuku iz programa CIVITAS "Osnove demokratije".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stručni ispit,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dužina trajanja nezaposlenosti,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iskustvo,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rezultati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Za poziciju broj 5 - Nastavnik engleskog jezika i književnosti – </w:t>
      </w:r>
      <w:r>
        <w:rPr>
          <w:rFonts w:ascii="Times New Roman" w:hAnsi="Times New Roman"/>
        </w:rPr>
        <w:t>završeno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više ili visoko obrazovanje (VI ili VII stepen stručne spreme) ili završen prvi ciklus nastavničkog fakulteta (180 ili 240 ECTS bodova ) po bolonjskom sistemu obrazovanja, nastavnik/profesor/bachelor engleskog jezika, odnosno nastavnici/profesori koji su završili fakultet odgovarajućeg stranog jezika kao: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u jednopredmetnoj grupi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predmet ili ravnopravan predmet u dvopredmetnoj grupi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predmet u dvojezičnoj predmetnoj grupi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stručni ispit, 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dužina trajanja nezaposlenosti,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iskustvo,</w:t>
      </w:r>
    </w:p>
    <w:p w:rsidR="00F74827" w:rsidRDefault="00F74827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posebni rezultati.</w:t>
      </w:r>
    </w:p>
    <w:p w:rsidR="00F74827" w:rsidRDefault="00F74827">
      <w:pPr>
        <w:ind w:left="720"/>
        <w:jc w:val="both"/>
        <w:rPr>
          <w:rFonts w:ascii="Times New Roman" w:hAnsi="Times New Roman"/>
        </w:rPr>
      </w:pPr>
    </w:p>
    <w:p w:rsidR="00F74827" w:rsidRDefault="00F74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UZ PRIJAVU KANDIDATI/KANDIDATKINJE SU DUŽNI PRILOŽITI DOKAZE O ISPUNJAVANJU PROPISANIH UVJETA: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prijava sa kraćom biografijom ( sa adresom, kontakt telefonom radi poziva na intervju)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ovjerenu kopiju diploma,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izvod iz matične knjige rođenih,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uvjerenje da je državljanin BiH (ne starije od 6 mjeseci)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ovjerena izjava kod nadležnog organa da nije otpušten iz državne službe kao rezultat  disciplinske mjere na bilo kojem nivou vlasti u BiH. </w:t>
      </w:r>
    </w:p>
    <w:p w:rsidR="00F74827" w:rsidRDefault="00F74827">
      <w:pPr>
        <w:numPr>
          <w:ilvl w:val="0"/>
          <w:numId w:val="3"/>
        </w:numPr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ovjerena izjava da nije obuhvaćen odredbom člana 9 stav (1) ustava BiH. </w:t>
      </w:r>
    </w:p>
    <w:p w:rsidR="00F74827" w:rsidRDefault="00F7482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</w:p>
    <w:p w:rsidR="00F74827" w:rsidRDefault="00F74827">
      <w:pPr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Navedeni dokumenti moraju biti original ili ovjerena kopija.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Izbor i prijem kandidata prijavljenih na konkurs izvršit 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F74827" w:rsidRDefault="00F74827">
      <w:pPr>
        <w:jc w:val="both"/>
        <w:rPr>
          <w:rFonts w:ascii="Times New Roman" w:hAnsi="Times New Roman"/>
        </w:rPr>
      </w:pPr>
    </w:p>
    <w:p w:rsidR="00F74827" w:rsidRDefault="00F74827">
      <w:pPr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Prioritet u zap</w:t>
      </w:r>
      <w:smartTag w:uri="urn:schemas-microsoft-com:office:smarttags" w:element="PersonName">
        <w:r>
          <w:rPr>
            <w:rFonts w:ascii="Times New Roman" w:hAnsi="Times New Roman"/>
            <w:b/>
          </w:rPr>
          <w:t>oš</w:t>
        </w:r>
      </w:smartTag>
      <w:r>
        <w:rPr>
          <w:rFonts w:ascii="Times New Roman" w:hAnsi="Times New Roman"/>
          <w:b/>
        </w:rPr>
        <w:t>ljavanju: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Prioritet kod izbora za popunu upražnjenih radnih mjesta putem konkursa/oglasa prije bodovanja imaju osobe proglašene tehnol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 xml:space="preserve">kim viškom, u skladu sa Pravilnikom o definiranju kriterija za proglašenje uposlenika za čijim je radom djelimično ili potpuno prestala potreba, te uvjeti preuzimanja uposlenika iz jedne škole u drugu (“Službeni glasnik Unsko-sanskog kantona”, broj: 13/19). ako se po ovom istom osnovu jave dva ili više kandidata sa istim brojem bodova, prijem će se vršiti na osnovu člana 3. Pravilnika sa kriterijima o bodovanju kandidata za prijem u radni odnos. 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DODATNA DOKUMENTACIJA ZA BODOVANJE KANDIDATA/KANDIDATKINJA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Pored gore navedenih dokumenata, svaki kandidat može dostaviti svu raspoloživu dodatnu dokumentaciju na osnovu koje će se izvršiti bodovanje u skladu sa Pravilnikom: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o položenom stručnom ispitu,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dokaz o dužini čekanja na posao nakon sticanja odgovarajuće stručne spreme (Uvjerenje nadležne službe za zap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ljavanje),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dokaz o rezultatima rada, u skladu sa članom 9. Pravilnika.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 osobe koje se prvi puta up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ljavaju, a na koje se odnosi Zakon o dopunskim pravima branilaca i članove njihovih porodica potrebno je dostaviti rješenje nadležne službe o pripadajućim pravima koje glasi na ime osobe koja konkurira.</w:t>
      </w:r>
    </w:p>
    <w:p w:rsidR="00F74827" w:rsidRDefault="00F74827">
      <w:pPr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osobe koje se prvi puta up</w:t>
      </w:r>
      <w:smartTag w:uri="urn:schemas-microsoft-com:office:smarttags" w:element="PersonName">
        <w:r>
          <w:rPr>
            <w:rFonts w:ascii="Times New Roman" w:hAnsi="Times New Roman"/>
          </w:rPr>
          <w:t>oš</w:t>
        </w:r>
      </w:smartTag>
      <w:r>
        <w:rPr>
          <w:rFonts w:ascii="Times New Roman" w:hAnsi="Times New Roman"/>
        </w:rPr>
        <w:t>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F74827" w:rsidRDefault="00F74827">
      <w:pPr>
        <w:spacing w:line="276" w:lineRule="auto"/>
        <w:ind w:left="-57"/>
        <w:jc w:val="both"/>
        <w:rPr>
          <w:rFonts w:cs="Calibri"/>
        </w:rPr>
      </w:pPr>
      <w:r>
        <w:rPr>
          <w:rFonts w:cs="Calibri"/>
        </w:rPr>
        <w:t>Postupak izbora kandidata/kinja po konkursu izvršit će se prema odredbama Pravilnika.</w:t>
      </w:r>
    </w:p>
    <w:p w:rsidR="00F74827" w:rsidRDefault="00F74827">
      <w:pPr>
        <w:spacing w:line="276" w:lineRule="auto"/>
        <w:ind w:left="-57"/>
        <w:jc w:val="both"/>
        <w:rPr>
          <w:rFonts w:ascii="Times New Roman" w:hAnsi="Times New Roman"/>
        </w:rPr>
      </w:pPr>
      <w:r>
        <w:rPr>
          <w:rFonts w:cs="Calibri"/>
        </w:rPr>
        <w:t>Komisija za izbor nastavnika i stručnih saradnika obavit će postupak izbora  kandidata koji ispunjavaju uvjete konkursa. O terminu postupka izbora kandidata će biti usmeno obavješteni putem telefona, a lista kandidata se objavljuje i na oglasnoj table škole. Za kandidate koji se ne odazovu pozivu, prijave se neće razmatrati.</w:t>
      </w:r>
    </w:p>
    <w:p w:rsidR="00F74827" w:rsidRDefault="00F74827">
      <w:pPr>
        <w:spacing w:after="200" w:line="276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se nisu kvalifikovali u daljnju proceduru će biti obavješteni pismenim putem sa poukom o pravnom lijeku od strane škole. 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ostaje otvoren 8 dana od dana objavljivanja.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neblagovremene prijave neće se uzimati u razmatranje.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</w:p>
    <w:p w:rsidR="00F74827" w:rsidRDefault="00F74827">
      <w:pPr>
        <w:ind w:left="-113"/>
        <w:jc w:val="both"/>
        <w:rPr>
          <w:rFonts w:ascii="Times New Roman" w:hAnsi="Times New Roman"/>
        </w:rPr>
      </w:pP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dužan 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slati  isključivo poštom na adresu škole sa naznakom Prijava na konkurs: 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škole:                                                                     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 “Ključ“Ključ 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Adresa:Kulina Bana bb, 79280 Ključ</w:t>
      </w:r>
    </w:p>
    <w:p w:rsidR="00F74827" w:rsidRDefault="00F74827">
      <w:pPr>
        <w:ind w:left="-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74827" w:rsidRDefault="00F7482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Direktor škole:</w:t>
      </w:r>
    </w:p>
    <w:p w:rsidR="00F74827" w:rsidRDefault="00F7482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Fuad Konjević</w:t>
      </w:r>
    </w:p>
    <w:p w:rsidR="00F74827" w:rsidRDefault="00F74827">
      <w:pPr>
        <w:rPr>
          <w:rFonts w:ascii="Times New Roman" w:hAnsi="Times New Roman"/>
        </w:rPr>
      </w:pPr>
    </w:p>
    <w:sectPr w:rsidR="00F74827" w:rsidSect="001A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F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B64C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FC66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CD4"/>
    <w:rsid w:val="001A76C1"/>
    <w:rsid w:val="00905D95"/>
    <w:rsid w:val="00B15E83"/>
    <w:rsid w:val="00B46B3C"/>
    <w:rsid w:val="00C17CD4"/>
    <w:rsid w:val="00F7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kljuc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1374</Words>
  <Characters>7835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2019-12-02T08:18:00Z</dcterms:created>
  <dcterms:modified xsi:type="dcterms:W3CDTF">2019-12-02T08:40:00Z</dcterms:modified>
</cp:coreProperties>
</file>