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thickThinLargeGap" w:sz="18" w:space="0" w:color="auto"/>
        </w:tblBorders>
        <w:tblLook w:val="04A0" w:firstRow="1" w:lastRow="0" w:firstColumn="1" w:lastColumn="0" w:noHBand="0" w:noVBand="1"/>
      </w:tblPr>
      <w:tblGrid>
        <w:gridCol w:w="3439"/>
        <w:gridCol w:w="1963"/>
        <w:gridCol w:w="3670"/>
      </w:tblGrid>
      <w:tr w:rsidR="00C94D4A" w:rsidRPr="00F4781C" w14:paraId="2785B975" w14:textId="77777777" w:rsidTr="00854B74">
        <w:trPr>
          <w:trHeight w:val="1344"/>
        </w:trPr>
        <w:tc>
          <w:tcPr>
            <w:tcW w:w="3491" w:type="dxa"/>
            <w:shd w:val="clear" w:color="auto" w:fill="auto"/>
          </w:tcPr>
          <w:p w14:paraId="604F50C3" w14:textId="77777777" w:rsidR="00C94D4A" w:rsidRPr="00DA7273" w:rsidRDefault="00C94D4A" w:rsidP="00854B74">
            <w:pPr>
              <w:pStyle w:val="Header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DA7273">
              <w:rPr>
                <w:sz w:val="16"/>
                <w:szCs w:val="16"/>
              </w:rPr>
              <w:t>BOSNA I HERCEGOVINA</w:t>
            </w:r>
          </w:p>
          <w:p w14:paraId="5DDA3E40" w14:textId="77777777" w:rsidR="00C94D4A" w:rsidRPr="00DA7273" w:rsidRDefault="00C94D4A" w:rsidP="00854B74">
            <w:pPr>
              <w:pStyle w:val="Header"/>
              <w:jc w:val="center"/>
              <w:rPr>
                <w:sz w:val="16"/>
                <w:szCs w:val="16"/>
              </w:rPr>
            </w:pPr>
            <w:r w:rsidRPr="00DA7273">
              <w:rPr>
                <w:sz w:val="16"/>
                <w:szCs w:val="16"/>
              </w:rPr>
              <w:t>FEDERACIJA BOSNE  I  HERCEGOVINE</w:t>
            </w:r>
          </w:p>
          <w:p w14:paraId="18930F4B" w14:textId="77777777" w:rsidR="00C94D4A" w:rsidRPr="00DA7273" w:rsidRDefault="00C94D4A" w:rsidP="00854B74">
            <w:pPr>
              <w:pStyle w:val="Header"/>
              <w:jc w:val="center"/>
              <w:rPr>
                <w:sz w:val="16"/>
                <w:szCs w:val="16"/>
              </w:rPr>
            </w:pPr>
            <w:r w:rsidRPr="00DA7273">
              <w:rPr>
                <w:sz w:val="16"/>
                <w:szCs w:val="16"/>
              </w:rPr>
              <w:t>UNSKO-SANSKI KANTON</w:t>
            </w:r>
          </w:p>
          <w:p w14:paraId="5CBE7541" w14:textId="77777777" w:rsidR="00C94D4A" w:rsidRPr="00F4781C" w:rsidRDefault="00C94D4A" w:rsidP="00854B74">
            <w:pPr>
              <w:pStyle w:val="Header"/>
              <w:jc w:val="center"/>
              <w:rPr>
                <w:sz w:val="16"/>
                <w:szCs w:val="16"/>
              </w:rPr>
            </w:pPr>
            <w:r w:rsidRPr="00DA7273">
              <w:rPr>
                <w:sz w:val="16"/>
                <w:szCs w:val="16"/>
              </w:rPr>
              <w:t>URED ZA ZAJEDNIČKE POSLOVE VLADE UNSKO-SANSKOG KANTONA</w:t>
            </w:r>
          </w:p>
        </w:tc>
        <w:tc>
          <w:tcPr>
            <w:tcW w:w="1974" w:type="dxa"/>
            <w:shd w:val="clear" w:color="auto" w:fill="auto"/>
          </w:tcPr>
          <w:p w14:paraId="11A5239F" w14:textId="7B140886" w:rsidR="00C94D4A" w:rsidRPr="00F4781C" w:rsidRDefault="00C94D4A" w:rsidP="00854B74">
            <w:pPr>
              <w:pStyle w:val="Header"/>
              <w:jc w:val="center"/>
              <w:rPr>
                <w:sz w:val="16"/>
                <w:szCs w:val="16"/>
              </w:rPr>
            </w:pPr>
            <w:r w:rsidRPr="00004296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1D44BFED" wp14:editId="5A013325">
                  <wp:extent cx="810895" cy="890270"/>
                  <wp:effectExtent l="0" t="0" r="8255" b="5080"/>
                  <wp:docPr id="2" name="Picture 2" descr="grb_vl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rb_vl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89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7" w:type="dxa"/>
            <w:shd w:val="clear" w:color="auto" w:fill="auto"/>
          </w:tcPr>
          <w:p w14:paraId="0754388C" w14:textId="77777777" w:rsidR="00C94D4A" w:rsidRPr="00DA7273" w:rsidRDefault="00C94D4A" w:rsidP="00854B74">
            <w:pPr>
              <w:pStyle w:val="Header"/>
              <w:jc w:val="center"/>
              <w:rPr>
                <w:sz w:val="16"/>
                <w:szCs w:val="16"/>
              </w:rPr>
            </w:pPr>
            <w:r w:rsidRPr="00DA7273">
              <w:rPr>
                <w:sz w:val="16"/>
                <w:szCs w:val="16"/>
              </w:rPr>
              <w:t>BOSNIA  AND  HERZEGOVINA</w:t>
            </w:r>
          </w:p>
          <w:p w14:paraId="450A05A9" w14:textId="77777777" w:rsidR="00C94D4A" w:rsidRPr="00DA7273" w:rsidRDefault="00C94D4A" w:rsidP="00854B74">
            <w:pPr>
              <w:pStyle w:val="Header"/>
              <w:jc w:val="center"/>
              <w:rPr>
                <w:sz w:val="16"/>
                <w:szCs w:val="16"/>
              </w:rPr>
            </w:pPr>
            <w:r w:rsidRPr="00DA7273">
              <w:rPr>
                <w:sz w:val="16"/>
                <w:szCs w:val="16"/>
              </w:rPr>
              <w:t>FEDERATION OF BOSNIA AND  HERZEGOVINA</w:t>
            </w:r>
          </w:p>
          <w:p w14:paraId="2C880414" w14:textId="77777777" w:rsidR="00C94D4A" w:rsidRPr="00DA7273" w:rsidRDefault="00C94D4A" w:rsidP="00854B74">
            <w:pPr>
              <w:pStyle w:val="Header"/>
              <w:jc w:val="center"/>
              <w:rPr>
                <w:sz w:val="16"/>
                <w:szCs w:val="16"/>
              </w:rPr>
            </w:pPr>
            <w:r w:rsidRPr="00DA7273">
              <w:rPr>
                <w:sz w:val="16"/>
                <w:szCs w:val="16"/>
              </w:rPr>
              <w:t>THE UNA - SANA CANTON</w:t>
            </w:r>
          </w:p>
          <w:p w14:paraId="79114B61" w14:textId="77777777" w:rsidR="00C94D4A" w:rsidRPr="00F4781C" w:rsidRDefault="00C94D4A" w:rsidP="00854B74">
            <w:pPr>
              <w:pStyle w:val="Header"/>
              <w:jc w:val="center"/>
              <w:rPr>
                <w:sz w:val="16"/>
                <w:szCs w:val="16"/>
              </w:rPr>
            </w:pPr>
            <w:r w:rsidRPr="00DA7273">
              <w:rPr>
                <w:sz w:val="16"/>
                <w:szCs w:val="16"/>
              </w:rPr>
              <w:t>THE DEPARTMENT FOR JOIN AFFAIRS OF THE UNA-SANA CANTON GOVERMENT</w:t>
            </w:r>
          </w:p>
        </w:tc>
      </w:tr>
    </w:tbl>
    <w:p w14:paraId="3D298056" w14:textId="77777777" w:rsidR="00C94D4A" w:rsidRDefault="00C94D4A" w:rsidP="00C94D4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A248BF7" w14:textId="77777777" w:rsidR="00631ED8" w:rsidRPr="008866B7" w:rsidRDefault="00631ED8" w:rsidP="00631ED8">
      <w:pPr>
        <w:ind w:firstLine="708"/>
        <w:jc w:val="both"/>
      </w:pPr>
      <w:r w:rsidRPr="008866B7">
        <w:t>Na osnovu člana 42. Zakona o državnoj službi u Unsko-sanskom kantonu („Službeni glasnik Unsko-sanskog kantona“ br</w:t>
      </w:r>
      <w:r>
        <w:t>.</w:t>
      </w:r>
      <w:r w:rsidRPr="008866B7">
        <w:t xml:space="preserve"> 14/17</w:t>
      </w:r>
      <w:r>
        <w:t xml:space="preserve"> i 15/20</w:t>
      </w:r>
      <w:r w:rsidRPr="008866B7">
        <w:t xml:space="preserve">) i Pravilnika o uslovima i načinu odabira kandidata za prijem u organ državne službe na određeno vrijeme („Službeni glasnik Unsko-sanskog kantona“ broj: 23/17) Ured za zajedničke poslove Vlade Unsko-sanskog kantona objavljuje </w:t>
      </w:r>
    </w:p>
    <w:p w14:paraId="371A29B2" w14:textId="77777777" w:rsidR="00631ED8" w:rsidRPr="008866B7" w:rsidRDefault="00631ED8" w:rsidP="00631ED8"/>
    <w:p w14:paraId="01BE5687" w14:textId="77777777" w:rsidR="00631ED8" w:rsidRPr="008866B7" w:rsidRDefault="00631ED8" w:rsidP="00631ED8">
      <w:pPr>
        <w:jc w:val="center"/>
        <w:rPr>
          <w:b/>
        </w:rPr>
      </w:pPr>
      <w:r w:rsidRPr="008866B7">
        <w:rPr>
          <w:b/>
        </w:rPr>
        <w:t>J A V N I   K O N K U R S</w:t>
      </w:r>
    </w:p>
    <w:p w14:paraId="7E0A29BE" w14:textId="1814B6CC" w:rsidR="00631ED8" w:rsidRDefault="00631ED8" w:rsidP="00631ED8">
      <w:pPr>
        <w:jc w:val="center"/>
      </w:pPr>
      <w:r w:rsidRPr="008866B7">
        <w:t>za prijem državnog služ</w:t>
      </w:r>
      <w:r w:rsidR="00925DF6">
        <w:t>b</w:t>
      </w:r>
      <w:r w:rsidRPr="008866B7">
        <w:t xml:space="preserve">enika na određeno vrijeme u </w:t>
      </w:r>
    </w:p>
    <w:p w14:paraId="66F060C6" w14:textId="77777777" w:rsidR="00631ED8" w:rsidRPr="008866B7" w:rsidRDefault="00631ED8" w:rsidP="00631ED8">
      <w:pPr>
        <w:jc w:val="center"/>
      </w:pPr>
      <w:r w:rsidRPr="008866B7">
        <w:t>Uredu za zajedničke poslove Vlade Unsko-sanskog kantona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8408"/>
      </w:tblGrid>
      <w:tr w:rsidR="00631ED8" w:rsidRPr="008866B7" w14:paraId="32DE0610" w14:textId="77777777" w:rsidTr="00AE0958">
        <w:tc>
          <w:tcPr>
            <w:tcW w:w="675" w:type="dxa"/>
            <w:hideMark/>
          </w:tcPr>
          <w:p w14:paraId="2EBD7B59" w14:textId="77777777" w:rsidR="00631ED8" w:rsidRPr="008866B7" w:rsidRDefault="00631ED8" w:rsidP="00AE0958"/>
        </w:tc>
        <w:tc>
          <w:tcPr>
            <w:tcW w:w="8613" w:type="dxa"/>
            <w:hideMark/>
          </w:tcPr>
          <w:p w14:paraId="3631E2FE" w14:textId="77777777" w:rsidR="00631ED8" w:rsidRPr="008866B7" w:rsidRDefault="00631ED8" w:rsidP="00AE0958">
            <w:pPr>
              <w:jc w:val="both"/>
            </w:pPr>
          </w:p>
        </w:tc>
      </w:tr>
    </w:tbl>
    <w:p w14:paraId="0A9B5AD9" w14:textId="6C258C2E" w:rsidR="00631ED8" w:rsidRDefault="00631ED8" w:rsidP="00631ED8">
      <w:pPr>
        <w:jc w:val="both"/>
      </w:pPr>
    </w:p>
    <w:p w14:paraId="777FB452" w14:textId="77777777" w:rsidR="00631ED8" w:rsidRPr="008866B7" w:rsidRDefault="00631ED8" w:rsidP="00631ED8">
      <w:pPr>
        <w:jc w:val="both"/>
      </w:pPr>
    </w:p>
    <w:p w14:paraId="04F8F1CE" w14:textId="6F25A326" w:rsidR="00631ED8" w:rsidRPr="00631ED8" w:rsidRDefault="00680DA0" w:rsidP="00631ED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16555">
        <w:rPr>
          <w:rFonts w:ascii="Times New Roman" w:hAnsi="Times New Roman" w:cs="Times New Roman"/>
          <w:sz w:val="24"/>
          <w:szCs w:val="24"/>
        </w:rPr>
        <w:t xml:space="preserve">tručni </w:t>
      </w:r>
      <w:r>
        <w:rPr>
          <w:rFonts w:ascii="Times New Roman" w:hAnsi="Times New Roman" w:cs="Times New Roman"/>
          <w:sz w:val="24"/>
          <w:szCs w:val="24"/>
        </w:rPr>
        <w:t xml:space="preserve">savjetnik za planiranje, izvršenje i analizu budžeta </w:t>
      </w:r>
      <w:r w:rsidR="00631ED8" w:rsidRPr="00631ED8">
        <w:rPr>
          <w:rFonts w:ascii="Times New Roman" w:hAnsi="Times New Roman" w:cs="Times New Roman"/>
          <w:sz w:val="24"/>
          <w:szCs w:val="24"/>
        </w:rPr>
        <w:t>– 1 izvršilac</w:t>
      </w:r>
      <w:r w:rsidR="00C16555">
        <w:rPr>
          <w:rFonts w:ascii="Times New Roman" w:hAnsi="Times New Roman" w:cs="Times New Roman"/>
          <w:sz w:val="24"/>
          <w:szCs w:val="24"/>
        </w:rPr>
        <w:t>;</w:t>
      </w:r>
      <w:r w:rsidR="00631ED8" w:rsidRPr="00631E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611D70" w14:textId="77777777" w:rsidR="00631ED8" w:rsidRPr="008866B7" w:rsidRDefault="00631ED8" w:rsidP="00631ED8">
      <w:pPr>
        <w:jc w:val="both"/>
      </w:pPr>
    </w:p>
    <w:p w14:paraId="71B334F7" w14:textId="77777777" w:rsidR="00631ED8" w:rsidRPr="00631ED8" w:rsidRDefault="00631ED8" w:rsidP="00631ED8">
      <w:pPr>
        <w:pStyle w:val="NoSpacing"/>
        <w:rPr>
          <w:rFonts w:ascii="Times New Roman" w:hAnsi="Times New Roman"/>
          <w:b/>
          <w:bCs/>
        </w:rPr>
      </w:pPr>
      <w:r w:rsidRPr="00631ED8">
        <w:rPr>
          <w:rFonts w:ascii="Times New Roman" w:hAnsi="Times New Roman"/>
          <w:b/>
          <w:bCs/>
        </w:rPr>
        <w:t xml:space="preserve">Opis poslova: </w:t>
      </w:r>
    </w:p>
    <w:p w14:paraId="3E730CC8" w14:textId="7E34289B" w:rsidR="001826D1" w:rsidRPr="000C7BF6" w:rsidRDefault="008C2EF4" w:rsidP="008C2EF4">
      <w:pPr>
        <w:jc w:val="both"/>
      </w:pPr>
      <w:r>
        <w:rPr>
          <w:shd w:val="clear" w:color="auto" w:fill="FFFFFF"/>
        </w:rPr>
        <w:t>I</w:t>
      </w:r>
      <w:r w:rsidR="001826D1">
        <w:rPr>
          <w:shd w:val="clear" w:color="auto" w:fill="FFFFFF"/>
        </w:rPr>
        <w:t>zrađuje izvještaje</w:t>
      </w:r>
      <w:r w:rsidR="001826D1" w:rsidRPr="000C7BF6">
        <w:rPr>
          <w:shd w:val="clear" w:color="auto" w:fill="FFFFFF"/>
        </w:rPr>
        <w:t>,</w:t>
      </w:r>
      <w:r w:rsidR="001826D1">
        <w:rPr>
          <w:shd w:val="clear" w:color="auto" w:fill="FFFFFF"/>
        </w:rPr>
        <w:t xml:space="preserve">saopštenja i informacija o realilzaciji budžeta ; prikuplja  dokumentaciju za </w:t>
      </w:r>
      <w:r w:rsidR="001826D1" w:rsidRPr="000C7BF6">
        <w:rPr>
          <w:shd w:val="clear" w:color="auto" w:fill="FFFFFF"/>
        </w:rPr>
        <w:t>priprem</w:t>
      </w:r>
      <w:r w:rsidR="001826D1">
        <w:rPr>
          <w:shd w:val="clear" w:color="auto" w:fill="FFFFFF"/>
        </w:rPr>
        <w:t>u</w:t>
      </w:r>
      <w:r w:rsidR="001826D1" w:rsidRPr="000C7BF6">
        <w:rPr>
          <w:shd w:val="clear" w:color="auto" w:fill="FFFFFF"/>
        </w:rPr>
        <w:t xml:space="preserve"> prijedloga budžeta Ureda, programski budžet (po programima </w:t>
      </w:r>
      <w:r>
        <w:rPr>
          <w:shd w:val="clear" w:color="auto" w:fill="FFFFFF"/>
        </w:rPr>
        <w:t>D</w:t>
      </w:r>
      <w:r w:rsidR="001826D1" w:rsidRPr="000C7BF6">
        <w:rPr>
          <w:shd w:val="clear" w:color="auto" w:fill="FFFFFF"/>
        </w:rPr>
        <w:t>jelovanja), </w:t>
      </w:r>
      <w:r w:rsidR="001826D1">
        <w:rPr>
          <w:shd w:val="clear" w:color="auto" w:fill="FFFFFF"/>
        </w:rPr>
        <w:t xml:space="preserve">učestvuje u </w:t>
      </w:r>
      <w:r w:rsidR="001826D1" w:rsidRPr="000C7BF6">
        <w:rPr>
          <w:shd w:val="clear" w:color="auto" w:fill="FFFFFF"/>
        </w:rPr>
        <w:t>priprem</w:t>
      </w:r>
      <w:r w:rsidR="001826D1">
        <w:rPr>
          <w:shd w:val="clear" w:color="auto" w:fill="FFFFFF"/>
        </w:rPr>
        <w:t>i</w:t>
      </w:r>
      <w:r w:rsidR="001826D1" w:rsidRPr="000C7BF6">
        <w:rPr>
          <w:shd w:val="clear" w:color="auto" w:fill="FFFFFF"/>
        </w:rPr>
        <w:t xml:space="preserve"> </w:t>
      </w:r>
      <w:r w:rsidR="001826D1">
        <w:rPr>
          <w:shd w:val="clear" w:color="auto" w:fill="FFFFFF"/>
        </w:rPr>
        <w:t xml:space="preserve">dokumentacije </w:t>
      </w:r>
      <w:r w:rsidR="001826D1" w:rsidRPr="000C7BF6">
        <w:rPr>
          <w:shd w:val="clear" w:color="auto" w:fill="FFFFFF"/>
        </w:rPr>
        <w:t>za rebalans budžeta Ureda</w:t>
      </w:r>
      <w:r>
        <w:rPr>
          <w:shd w:val="clear" w:color="auto" w:fill="FFFFFF"/>
        </w:rPr>
        <w:t xml:space="preserve">, </w:t>
      </w:r>
      <w:r w:rsidR="001826D1" w:rsidRPr="000C7BF6">
        <w:rPr>
          <w:shd w:val="clear" w:color="auto" w:fill="FFFFFF"/>
        </w:rPr>
        <w:t>priprema periodične izvještaje i godišnji izvještaj Ureda,</w:t>
      </w:r>
      <w:r>
        <w:rPr>
          <w:shd w:val="clear" w:color="auto" w:fill="FFFFFF"/>
        </w:rPr>
        <w:t xml:space="preserve"> </w:t>
      </w:r>
      <w:r w:rsidR="001826D1" w:rsidRPr="000C7BF6">
        <w:rPr>
          <w:shd w:val="clear" w:color="auto" w:fill="FFFFFF"/>
        </w:rPr>
        <w:t>prati izvršenje plana,</w:t>
      </w:r>
      <w:r w:rsidR="001826D1">
        <w:rPr>
          <w:shd w:val="clear" w:color="auto" w:fill="FFFFFF"/>
        </w:rPr>
        <w:t xml:space="preserve"> priprema izradu</w:t>
      </w:r>
      <w:r w:rsidR="001826D1" w:rsidRPr="000C7BF6">
        <w:rPr>
          <w:shd w:val="clear" w:color="auto" w:fill="FFFFFF"/>
        </w:rPr>
        <w:t xml:space="preserve"> studijsko - analitičk</w:t>
      </w:r>
      <w:r w:rsidR="001826D1">
        <w:rPr>
          <w:shd w:val="clear" w:color="auto" w:fill="FFFFFF"/>
        </w:rPr>
        <w:t>ih</w:t>
      </w:r>
      <w:r w:rsidR="001826D1" w:rsidRPr="000C7BF6">
        <w:rPr>
          <w:shd w:val="clear" w:color="auto" w:fill="FFFFFF"/>
        </w:rPr>
        <w:t xml:space="preserve"> materijal</w:t>
      </w:r>
      <w:r w:rsidR="001826D1">
        <w:rPr>
          <w:shd w:val="clear" w:color="auto" w:fill="FFFFFF"/>
        </w:rPr>
        <w:t>a</w:t>
      </w:r>
      <w:r w:rsidR="001826D1" w:rsidRPr="000C7BF6">
        <w:rPr>
          <w:shd w:val="clear" w:color="auto" w:fill="FFFFFF"/>
        </w:rPr>
        <w:t xml:space="preserve"> (analize, elaborati i dr.) iz područja budžeta,</w:t>
      </w:r>
      <w:r>
        <w:rPr>
          <w:shd w:val="clear" w:color="auto" w:fill="FFFFFF"/>
        </w:rPr>
        <w:t xml:space="preserve"> </w:t>
      </w:r>
      <w:r w:rsidR="001826D1">
        <w:rPr>
          <w:shd w:val="clear" w:color="auto" w:fill="FFFFFF"/>
        </w:rPr>
        <w:t xml:space="preserve">provodi operativni plan budžeta, </w:t>
      </w:r>
      <w:r w:rsidR="001826D1" w:rsidRPr="000C7BF6">
        <w:rPr>
          <w:shd w:val="clear" w:color="auto" w:fill="FFFFFF"/>
        </w:rPr>
        <w:t xml:space="preserve">izrađuje </w:t>
      </w:r>
      <w:r w:rsidR="001826D1">
        <w:rPr>
          <w:shd w:val="clear" w:color="auto" w:fill="FFFFFF"/>
        </w:rPr>
        <w:t>potrebne informacije</w:t>
      </w:r>
      <w:r w:rsidR="001826D1" w:rsidRPr="000C7BF6">
        <w:rPr>
          <w:shd w:val="clear" w:color="auto" w:fill="FFFFFF"/>
        </w:rPr>
        <w:t xml:space="preserve"> o trošenju sredstava i predlaže odgovarajuće mjere za racionalizaciju troškova i unapređenje rada,</w:t>
      </w:r>
      <w:r>
        <w:rPr>
          <w:shd w:val="clear" w:color="auto" w:fill="FFFFFF"/>
        </w:rPr>
        <w:t xml:space="preserve"> </w:t>
      </w:r>
      <w:r w:rsidR="001826D1" w:rsidRPr="000C7BF6">
        <w:rPr>
          <w:shd w:val="clear" w:color="auto" w:fill="FFFFFF"/>
        </w:rPr>
        <w:t>učestvuje u izradi izvještaja o radu Odsjeka,</w:t>
      </w:r>
      <w:r>
        <w:rPr>
          <w:shd w:val="clear" w:color="auto" w:fill="FFFFFF"/>
        </w:rPr>
        <w:t xml:space="preserve"> </w:t>
      </w:r>
      <w:r w:rsidR="001826D1" w:rsidRPr="000C7BF6">
        <w:t>obavlja i drug</w:t>
      </w:r>
      <w:r w:rsidR="001826D1">
        <w:t>e</w:t>
      </w:r>
      <w:r w:rsidR="001826D1" w:rsidRPr="000C7BF6">
        <w:t xml:space="preserve"> poslov</w:t>
      </w:r>
      <w:r w:rsidR="001826D1">
        <w:t>e</w:t>
      </w:r>
      <w:r w:rsidR="001826D1" w:rsidRPr="000C7BF6">
        <w:t xml:space="preserve"> iz djelokruga Odsjeka po nalogu šefa Odsjeka, pomoćnika sekretara i sekretara Ureda.</w:t>
      </w:r>
    </w:p>
    <w:p w14:paraId="62C2FC7D" w14:textId="77777777" w:rsidR="00680DA0" w:rsidRDefault="00680DA0" w:rsidP="00631ED8">
      <w:pPr>
        <w:pStyle w:val="NoSpacing"/>
        <w:jc w:val="both"/>
        <w:rPr>
          <w:b/>
        </w:rPr>
      </w:pPr>
    </w:p>
    <w:p w14:paraId="57B93404" w14:textId="77777777" w:rsidR="00714EBD" w:rsidRDefault="00714EBD" w:rsidP="00631ED8">
      <w:pPr>
        <w:pStyle w:val="NoSpacing"/>
        <w:jc w:val="both"/>
        <w:rPr>
          <w:b/>
        </w:rPr>
      </w:pPr>
    </w:p>
    <w:p w14:paraId="5C8306C9" w14:textId="77777777" w:rsidR="00631ED8" w:rsidRPr="00A2532C" w:rsidRDefault="00631ED8" w:rsidP="00631ED8">
      <w:pPr>
        <w:pStyle w:val="NoSpacing"/>
        <w:jc w:val="both"/>
        <w:rPr>
          <w:rFonts w:ascii="Times New Roman" w:hAnsi="Times New Roman"/>
          <w:b/>
        </w:rPr>
      </w:pPr>
      <w:r w:rsidRPr="00A2532C">
        <w:rPr>
          <w:rFonts w:ascii="Times New Roman" w:hAnsi="Times New Roman"/>
          <w:b/>
        </w:rPr>
        <w:t>Razlog zbog kojeg se vrši prijem u radni odnos na određeno vrijeme:</w:t>
      </w:r>
    </w:p>
    <w:p w14:paraId="29A84069" w14:textId="77777777" w:rsidR="00631ED8" w:rsidRPr="008866B7" w:rsidRDefault="00631ED8" w:rsidP="00631ED8">
      <w:pPr>
        <w:jc w:val="both"/>
      </w:pPr>
      <w:r w:rsidRPr="008866B7">
        <w:t>Prijem u radni odnos na određeno vrijeme vrši  se radi obavljanja hitnih poslova čije izvršenje ne trpi odlaganje, a koji su po svojoj prirodi takvi da bi njihovo neizvršenje prouzrokovalo materijalne ili druge štetne posljedice po pravna ili fizička lica.</w:t>
      </w:r>
    </w:p>
    <w:p w14:paraId="36BBCB7F" w14:textId="77777777" w:rsidR="00631ED8" w:rsidRDefault="00631ED8" w:rsidP="00631ED8">
      <w:pPr>
        <w:jc w:val="both"/>
      </w:pPr>
    </w:p>
    <w:p w14:paraId="5D7A8853" w14:textId="77777777" w:rsidR="00631ED8" w:rsidRPr="00A2532C" w:rsidRDefault="00631ED8" w:rsidP="00631ED8">
      <w:pPr>
        <w:pStyle w:val="NoSpacing"/>
        <w:jc w:val="both"/>
        <w:rPr>
          <w:rFonts w:ascii="Times New Roman" w:hAnsi="Times New Roman"/>
          <w:b/>
        </w:rPr>
      </w:pPr>
      <w:r w:rsidRPr="00A2532C">
        <w:rPr>
          <w:rFonts w:ascii="Times New Roman" w:hAnsi="Times New Roman"/>
          <w:b/>
        </w:rPr>
        <w:t>Period trajanja radnog odnosa na određeno vrijeme</w:t>
      </w:r>
    </w:p>
    <w:p w14:paraId="40CCB30A" w14:textId="79573EEE" w:rsidR="00631ED8" w:rsidRPr="00A2532C" w:rsidRDefault="00631ED8" w:rsidP="00631ED8">
      <w:pPr>
        <w:jc w:val="both"/>
      </w:pPr>
      <w:r w:rsidRPr="00A2532C">
        <w:t xml:space="preserve">Radni odnos na određeno vrijeme zaključit će se na period </w:t>
      </w:r>
      <w:r w:rsidR="003C5FDA">
        <w:t xml:space="preserve">u trajanju </w:t>
      </w:r>
      <w:r w:rsidRPr="00A2532C">
        <w:t>jedne godine.</w:t>
      </w:r>
    </w:p>
    <w:p w14:paraId="05C463E9" w14:textId="77777777" w:rsidR="003C5FDA" w:rsidRDefault="003C5FDA" w:rsidP="00631ED8">
      <w:pPr>
        <w:jc w:val="both"/>
        <w:rPr>
          <w:b/>
        </w:rPr>
      </w:pPr>
    </w:p>
    <w:p w14:paraId="702000A7" w14:textId="77777777" w:rsidR="003C5FDA" w:rsidRDefault="003C5FDA" w:rsidP="00631ED8">
      <w:pPr>
        <w:jc w:val="both"/>
        <w:rPr>
          <w:b/>
        </w:rPr>
      </w:pPr>
    </w:p>
    <w:p w14:paraId="20509DC6" w14:textId="5A39A29B" w:rsidR="00631ED8" w:rsidRPr="008866B7" w:rsidRDefault="00631ED8" w:rsidP="00631ED8">
      <w:pPr>
        <w:jc w:val="both"/>
        <w:rPr>
          <w:b/>
        </w:rPr>
      </w:pPr>
      <w:r w:rsidRPr="008866B7">
        <w:rPr>
          <w:b/>
        </w:rPr>
        <w:t>Opći uslovi:</w:t>
      </w:r>
    </w:p>
    <w:p w14:paraId="4FC18866" w14:textId="77777777" w:rsidR="00631ED8" w:rsidRPr="008866B7" w:rsidRDefault="00631ED8" w:rsidP="00631ED8">
      <w:pPr>
        <w:jc w:val="both"/>
      </w:pPr>
      <w:r w:rsidRPr="008866B7">
        <w:t>Da bi bili postavljeni na radno mjesto državnog službenika kandidati moraju ispunjavati slijedeće opće uvjete utvrđene u članu 35. Zakona o državnoj službi u Unsko-sanskom kantonu:</w:t>
      </w:r>
    </w:p>
    <w:p w14:paraId="4E9A983B" w14:textId="77777777" w:rsidR="00631ED8" w:rsidRPr="008866B7" w:rsidRDefault="00631ED8" w:rsidP="00631E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6B7">
        <w:rPr>
          <w:rFonts w:ascii="Times New Roman" w:hAnsi="Times New Roman" w:cs="Times New Roman"/>
          <w:sz w:val="24"/>
          <w:szCs w:val="24"/>
        </w:rPr>
        <w:t>da je državljanin Bosne i Hercegovine,</w:t>
      </w:r>
    </w:p>
    <w:p w14:paraId="1BCEEDD9" w14:textId="77777777" w:rsidR="00631ED8" w:rsidRPr="008866B7" w:rsidRDefault="00631ED8" w:rsidP="00631E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6B7">
        <w:rPr>
          <w:rFonts w:ascii="Times New Roman" w:hAnsi="Times New Roman" w:cs="Times New Roman"/>
          <w:sz w:val="24"/>
          <w:szCs w:val="24"/>
        </w:rPr>
        <w:t>da je stariji od 18 godine,</w:t>
      </w:r>
    </w:p>
    <w:p w14:paraId="6C874C36" w14:textId="77777777" w:rsidR="00631ED8" w:rsidRPr="004B0338" w:rsidRDefault="00631ED8" w:rsidP="00631E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6B7">
        <w:rPr>
          <w:rFonts w:ascii="Times New Roman" w:hAnsi="Times New Roman" w:cs="Times New Roman"/>
          <w:sz w:val="24"/>
          <w:szCs w:val="24"/>
        </w:rPr>
        <w:t xml:space="preserve">da ima univerzitetsku diplomu ili diplomu druge obrazovne ili akademske kvalifikacije najmanje VII stepena stručne spreme odnosno visoko obrazovanje prvog, drugog ili trećeg ciklusa Bolonjskog sistema studiranja, </w:t>
      </w:r>
      <w:r w:rsidRPr="004B0338">
        <w:rPr>
          <w:rFonts w:ascii="Times New Roman" w:hAnsi="Times New Roman" w:cs="Times New Roman"/>
          <w:sz w:val="24"/>
          <w:szCs w:val="24"/>
        </w:rPr>
        <w:t>što se utvrđuje propisom kojim se uređuju poslovi osnovnih djelatnosti i pomoćno tehnički poslovi i uvjeti za njihovo obavljanje u organima državne službe u Kantonu,</w:t>
      </w:r>
    </w:p>
    <w:p w14:paraId="1D839E2B" w14:textId="77777777" w:rsidR="00631ED8" w:rsidRPr="008866B7" w:rsidRDefault="00631ED8" w:rsidP="00631E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6B7">
        <w:rPr>
          <w:rFonts w:ascii="Times New Roman" w:hAnsi="Times New Roman" w:cs="Times New Roman"/>
          <w:sz w:val="24"/>
          <w:szCs w:val="24"/>
        </w:rPr>
        <w:lastRenderedPageBreak/>
        <w:t>da je zdravstveno sposobno za obavljanje poslova utvrđenih za to radno mjesto,</w:t>
      </w:r>
    </w:p>
    <w:p w14:paraId="5D57967C" w14:textId="77777777" w:rsidR="00631ED8" w:rsidRPr="008866B7" w:rsidRDefault="00631ED8" w:rsidP="00631E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6B7">
        <w:rPr>
          <w:rFonts w:ascii="Times New Roman" w:hAnsi="Times New Roman" w:cs="Times New Roman"/>
          <w:sz w:val="24"/>
          <w:szCs w:val="24"/>
        </w:rPr>
        <w:t>da u posljednje dvije godine od dana ob</w:t>
      </w:r>
      <w:r>
        <w:rPr>
          <w:rFonts w:ascii="Times New Roman" w:hAnsi="Times New Roman" w:cs="Times New Roman"/>
          <w:sz w:val="24"/>
          <w:szCs w:val="24"/>
        </w:rPr>
        <w:t>javljivanja</w:t>
      </w:r>
      <w:r w:rsidRPr="008866B7">
        <w:rPr>
          <w:rFonts w:ascii="Times New Roman" w:hAnsi="Times New Roman" w:cs="Times New Roman"/>
          <w:sz w:val="24"/>
          <w:szCs w:val="24"/>
        </w:rPr>
        <w:t xml:space="preserve"> upražnjenog radnog mjesta lice nije otpušteno iz državne službe kao rezultat disciplinske mjere, na bilo kojem nivou vlasti u Bosni i Hercegovini,</w:t>
      </w:r>
    </w:p>
    <w:p w14:paraId="0434FC1A" w14:textId="77777777" w:rsidR="00631ED8" w:rsidRPr="008866B7" w:rsidRDefault="00631ED8" w:rsidP="00631E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6B7">
        <w:rPr>
          <w:rFonts w:ascii="Times New Roman" w:hAnsi="Times New Roman" w:cs="Times New Roman"/>
          <w:sz w:val="24"/>
          <w:szCs w:val="24"/>
        </w:rPr>
        <w:t>da nije obuhvaćeno odredbom člana IX.1. Ustava Bosne i Hercegovine,</w:t>
      </w:r>
    </w:p>
    <w:p w14:paraId="7FB817E1" w14:textId="77777777" w:rsidR="00631ED8" w:rsidRPr="008866B7" w:rsidRDefault="00631ED8" w:rsidP="00631E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6B7">
        <w:rPr>
          <w:rFonts w:ascii="Times New Roman" w:hAnsi="Times New Roman" w:cs="Times New Roman"/>
          <w:sz w:val="24"/>
          <w:szCs w:val="24"/>
        </w:rPr>
        <w:t>da se protiv njega ne vodi krivični postupak.</w:t>
      </w:r>
    </w:p>
    <w:p w14:paraId="547919E8" w14:textId="77777777" w:rsidR="00631ED8" w:rsidRDefault="00631ED8" w:rsidP="00631ED8">
      <w:pPr>
        <w:jc w:val="both"/>
      </w:pPr>
    </w:p>
    <w:p w14:paraId="7243D0ED" w14:textId="77777777" w:rsidR="00631ED8" w:rsidRPr="008866B7" w:rsidRDefault="00631ED8" w:rsidP="00631ED8">
      <w:pPr>
        <w:jc w:val="both"/>
        <w:rPr>
          <w:b/>
        </w:rPr>
      </w:pPr>
      <w:r w:rsidRPr="008866B7">
        <w:rPr>
          <w:b/>
        </w:rPr>
        <w:t>Posebni uslovi:</w:t>
      </w:r>
    </w:p>
    <w:p w14:paraId="104EAB45" w14:textId="7231B085" w:rsidR="008C2EF4" w:rsidRPr="00C5440B" w:rsidRDefault="00631ED8" w:rsidP="008C2EF4">
      <w:pPr>
        <w:jc w:val="both"/>
        <w:rPr>
          <w:bCs/>
          <w:sz w:val="22"/>
          <w:szCs w:val="22"/>
        </w:rPr>
      </w:pPr>
      <w:r w:rsidRPr="008866B7">
        <w:t>Pored općih uslova utvrđenih u članu 35. Zakona o državnoj službi u Unsko-sanskom kantonu kandidati trebaju ispunjavati i slijedeće posebne uslove utvrđene u Pravilniku o unutrašnjoj organizaciji Ureda za zajedničke poslove Vlade Unsko-sanskog kantona i to:</w:t>
      </w:r>
      <w:r w:rsidR="008C2EF4">
        <w:t xml:space="preserve"> d</w:t>
      </w:r>
      <w:r w:rsidR="008C2EF4" w:rsidRPr="00C5440B">
        <w:rPr>
          <w:sz w:val="22"/>
          <w:szCs w:val="22"/>
        </w:rPr>
        <w:t>iploma visokog obrazovanja - VII stepen ekonomske struke ili diploma visokog obrazovanja,  prvog (</w:t>
      </w:r>
      <w:r w:rsidR="008C2EF4" w:rsidRPr="00B25B0F">
        <w:rPr>
          <w:sz w:val="22"/>
          <w:szCs w:val="22"/>
        </w:rPr>
        <w:t xml:space="preserve">180 ECTS </w:t>
      </w:r>
      <w:r w:rsidR="008C2EF4">
        <w:rPr>
          <w:sz w:val="22"/>
          <w:szCs w:val="22"/>
        </w:rPr>
        <w:t xml:space="preserve"> ili </w:t>
      </w:r>
      <w:r w:rsidR="008C2EF4" w:rsidRPr="00C5440B">
        <w:rPr>
          <w:sz w:val="22"/>
          <w:szCs w:val="22"/>
        </w:rPr>
        <w:t>240 ECTS), drugog ili trećeg ciklusa Bolonjskog sistema studiranja - ekonomske</w:t>
      </w:r>
      <w:r w:rsidR="008C2EF4" w:rsidRPr="00C5440B">
        <w:rPr>
          <w:bCs/>
          <w:sz w:val="22"/>
          <w:szCs w:val="22"/>
        </w:rPr>
        <w:t xml:space="preserve"> struke, položen stručni ispit i najmanje </w:t>
      </w:r>
      <w:r w:rsidR="008C2EF4">
        <w:rPr>
          <w:bCs/>
          <w:sz w:val="22"/>
          <w:szCs w:val="22"/>
        </w:rPr>
        <w:t>tri</w:t>
      </w:r>
      <w:r w:rsidR="008C2EF4" w:rsidRPr="00C5440B">
        <w:rPr>
          <w:bCs/>
          <w:sz w:val="22"/>
          <w:szCs w:val="22"/>
        </w:rPr>
        <w:t xml:space="preserve"> (</w:t>
      </w:r>
      <w:r w:rsidR="008C2EF4">
        <w:rPr>
          <w:bCs/>
          <w:sz w:val="22"/>
          <w:szCs w:val="22"/>
        </w:rPr>
        <w:t>3</w:t>
      </w:r>
      <w:r w:rsidR="008C2EF4" w:rsidRPr="00C5440B">
        <w:rPr>
          <w:bCs/>
          <w:sz w:val="22"/>
          <w:szCs w:val="22"/>
        </w:rPr>
        <w:t>) godin</w:t>
      </w:r>
      <w:r w:rsidR="008C2EF4">
        <w:rPr>
          <w:bCs/>
          <w:sz w:val="22"/>
          <w:szCs w:val="22"/>
        </w:rPr>
        <w:t>e</w:t>
      </w:r>
      <w:r w:rsidR="008C2EF4" w:rsidRPr="00C5440B">
        <w:rPr>
          <w:bCs/>
          <w:sz w:val="22"/>
          <w:szCs w:val="22"/>
        </w:rPr>
        <w:t xml:space="preserve"> radnog iskustva u struci, poznavanje rada na računaru</w:t>
      </w:r>
      <w:r w:rsidR="008C2EF4">
        <w:rPr>
          <w:bCs/>
          <w:sz w:val="22"/>
          <w:szCs w:val="22"/>
        </w:rPr>
        <w:t>.</w:t>
      </w:r>
    </w:p>
    <w:p w14:paraId="3206C2F6" w14:textId="77777777" w:rsidR="008C2EF4" w:rsidRDefault="008C2EF4" w:rsidP="00631ED8">
      <w:pPr>
        <w:ind w:left="142" w:hanging="142"/>
        <w:jc w:val="both"/>
      </w:pPr>
    </w:p>
    <w:p w14:paraId="48722C8F" w14:textId="77777777" w:rsidR="008C2EF4" w:rsidRPr="008866B7" w:rsidRDefault="008C2EF4" w:rsidP="00631ED8">
      <w:pPr>
        <w:ind w:left="142" w:hanging="142"/>
        <w:jc w:val="both"/>
      </w:pPr>
    </w:p>
    <w:p w14:paraId="2E1DC848" w14:textId="77777777" w:rsidR="00631ED8" w:rsidRPr="008866B7" w:rsidRDefault="00631ED8" w:rsidP="00631ED8">
      <w:pPr>
        <w:jc w:val="both"/>
        <w:rPr>
          <w:b/>
        </w:rPr>
      </w:pPr>
      <w:r w:rsidRPr="008866B7">
        <w:rPr>
          <w:b/>
        </w:rPr>
        <w:t>Prijavljivanje na konkurs:</w:t>
      </w:r>
    </w:p>
    <w:p w14:paraId="47994481" w14:textId="77777777" w:rsidR="00631ED8" w:rsidRPr="008866B7" w:rsidRDefault="00631ED8" w:rsidP="00631ED8">
      <w:pPr>
        <w:jc w:val="both"/>
      </w:pPr>
      <w:r w:rsidRPr="008866B7">
        <w:t>Kandidati se prijavljuju na konkurs dostavljanjem prijave.</w:t>
      </w:r>
    </w:p>
    <w:p w14:paraId="5DE5D43D" w14:textId="77777777" w:rsidR="00631ED8" w:rsidRPr="008866B7" w:rsidRDefault="00631ED8" w:rsidP="00631ED8">
      <w:pPr>
        <w:jc w:val="both"/>
      </w:pPr>
    </w:p>
    <w:p w14:paraId="550C1E05" w14:textId="77777777" w:rsidR="00631ED8" w:rsidRPr="00CB50D4" w:rsidRDefault="00631ED8" w:rsidP="00631ED8">
      <w:pPr>
        <w:jc w:val="both"/>
        <w:rPr>
          <w:b/>
          <w:bCs/>
        </w:rPr>
      </w:pPr>
      <w:r w:rsidRPr="00CB50D4">
        <w:rPr>
          <w:b/>
          <w:bCs/>
        </w:rPr>
        <w:t>Spisak potrebnih dokumenata kojima se dokazuje ispunjavanje uslova iz konkursa:</w:t>
      </w:r>
    </w:p>
    <w:p w14:paraId="4CE89B4E" w14:textId="77777777" w:rsidR="00631ED8" w:rsidRPr="008866B7" w:rsidRDefault="00631ED8" w:rsidP="00631ED8">
      <w:pPr>
        <w:jc w:val="both"/>
      </w:pPr>
      <w:r w:rsidRPr="008866B7">
        <w:t xml:space="preserve">Kandidati su dužni uz prijavu na javni konkurs dostaviti slijedeću dokumentaciju (original ili ovjerene </w:t>
      </w:r>
      <w:r>
        <w:t>foto</w:t>
      </w:r>
      <w:r w:rsidRPr="008866B7">
        <w:t>kopije):</w:t>
      </w:r>
    </w:p>
    <w:p w14:paraId="129AD1FC" w14:textId="77777777" w:rsidR="00631ED8" w:rsidRPr="008866B7" w:rsidRDefault="00631ED8" w:rsidP="00631E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6B7">
        <w:rPr>
          <w:rFonts w:ascii="Times New Roman" w:hAnsi="Times New Roman" w:cs="Times New Roman"/>
          <w:sz w:val="24"/>
          <w:szCs w:val="24"/>
        </w:rPr>
        <w:t>Prijavu na Javni konkurs sa kratkom biografijom i kontakt podacima (adresa i broj telefona)</w:t>
      </w:r>
    </w:p>
    <w:p w14:paraId="5876716F" w14:textId="77777777" w:rsidR="00631ED8" w:rsidRPr="008866B7" w:rsidRDefault="00631ED8" w:rsidP="00631E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6B7">
        <w:rPr>
          <w:rFonts w:ascii="Times New Roman" w:hAnsi="Times New Roman" w:cs="Times New Roman"/>
          <w:sz w:val="24"/>
          <w:szCs w:val="24"/>
        </w:rPr>
        <w:t>Izvod iz matične knjige rođenih,</w:t>
      </w:r>
    </w:p>
    <w:p w14:paraId="52EA94B4" w14:textId="77777777" w:rsidR="00631ED8" w:rsidRPr="008866B7" w:rsidRDefault="00631ED8" w:rsidP="00631E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6B7">
        <w:rPr>
          <w:rFonts w:ascii="Times New Roman" w:hAnsi="Times New Roman" w:cs="Times New Roman"/>
          <w:sz w:val="24"/>
          <w:szCs w:val="24"/>
        </w:rPr>
        <w:t>Uvjerenje o državljanstvu,</w:t>
      </w:r>
    </w:p>
    <w:p w14:paraId="0C578E04" w14:textId="77777777" w:rsidR="00631ED8" w:rsidRPr="008866B7" w:rsidRDefault="00631ED8" w:rsidP="00631E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6B7">
        <w:rPr>
          <w:rFonts w:ascii="Times New Roman" w:hAnsi="Times New Roman" w:cs="Times New Roman"/>
          <w:sz w:val="24"/>
          <w:szCs w:val="24"/>
        </w:rPr>
        <w:t>Fakultetsku diplomu (nostrificirana diploma ukoliko fakultet nije završen u Bosni i Hercegovini ili je diploma stečena u nekoj od država nastaloj raspadom SFRJ nakon 06.04.1992.godine)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866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FF404" w14:textId="77777777" w:rsidR="00631ED8" w:rsidRPr="008866B7" w:rsidRDefault="00631ED8" w:rsidP="00631E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6B7">
        <w:rPr>
          <w:rFonts w:ascii="Times New Roman" w:hAnsi="Times New Roman" w:cs="Times New Roman"/>
          <w:sz w:val="24"/>
          <w:szCs w:val="24"/>
        </w:rPr>
        <w:t>Dokaz o radnom iskustvu u struci nakon sticanja VSS,</w:t>
      </w:r>
    </w:p>
    <w:p w14:paraId="3170F8A6" w14:textId="77777777" w:rsidR="00631ED8" w:rsidRPr="008866B7" w:rsidRDefault="00631ED8" w:rsidP="00631E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6B7">
        <w:rPr>
          <w:rFonts w:ascii="Times New Roman" w:hAnsi="Times New Roman" w:cs="Times New Roman"/>
          <w:sz w:val="24"/>
          <w:szCs w:val="24"/>
        </w:rPr>
        <w:t>Dokaz o položenom stručnom ispitu (ispitu općeg znanja),</w:t>
      </w:r>
    </w:p>
    <w:p w14:paraId="55FFBED0" w14:textId="77777777" w:rsidR="00631ED8" w:rsidRDefault="00631ED8" w:rsidP="00631E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6B7">
        <w:rPr>
          <w:rFonts w:ascii="Times New Roman" w:hAnsi="Times New Roman" w:cs="Times New Roman"/>
          <w:sz w:val="24"/>
          <w:szCs w:val="24"/>
        </w:rPr>
        <w:t>Dokaz o poznavanju rada na računaru,</w:t>
      </w:r>
    </w:p>
    <w:p w14:paraId="197A2523" w14:textId="77777777" w:rsidR="00631ED8" w:rsidRPr="008866B7" w:rsidRDefault="00631ED8" w:rsidP="00631E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6B7">
        <w:rPr>
          <w:rFonts w:ascii="Times New Roman" w:hAnsi="Times New Roman" w:cs="Times New Roman"/>
          <w:sz w:val="24"/>
          <w:szCs w:val="24"/>
        </w:rPr>
        <w:t>Ljekarsko uvjerenje da je zdravstveno sposoban za obavljanje poslova utvrđenih za to radno mjesto,</w:t>
      </w:r>
    </w:p>
    <w:p w14:paraId="7DEF6A01" w14:textId="77777777" w:rsidR="00631ED8" w:rsidRPr="008866B7" w:rsidRDefault="00631ED8" w:rsidP="00631E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6B7">
        <w:rPr>
          <w:rFonts w:ascii="Times New Roman" w:hAnsi="Times New Roman" w:cs="Times New Roman"/>
          <w:sz w:val="24"/>
          <w:szCs w:val="24"/>
        </w:rPr>
        <w:t>Ovjerena izjava da kandidat u posljednje dvije godine od dana objavljivanja upražnjenog radnog mjesta nije otpušteno iz državne službe kao rezultat disciplinske mjere, na bilo kojem nivou vlasti u Bosni i Hercegovini,</w:t>
      </w:r>
    </w:p>
    <w:p w14:paraId="64C2B4B4" w14:textId="77777777" w:rsidR="00631ED8" w:rsidRPr="008866B7" w:rsidRDefault="00631ED8" w:rsidP="00631E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6B7">
        <w:rPr>
          <w:rFonts w:ascii="Times New Roman" w:hAnsi="Times New Roman" w:cs="Times New Roman"/>
          <w:sz w:val="24"/>
          <w:szCs w:val="24"/>
        </w:rPr>
        <w:t>Ovjerena izjava da kandidat nije obuhvaćen odredbom člana IX.1. Ustava Bosne i Hercegovine (lica koja su rođena poslije 1980.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6B7">
        <w:rPr>
          <w:rFonts w:ascii="Times New Roman" w:hAnsi="Times New Roman" w:cs="Times New Roman"/>
          <w:sz w:val="24"/>
          <w:szCs w:val="24"/>
        </w:rPr>
        <w:t>godine nisu dužna podnositi dokaze o ispunjavanju ovog uvjeta)</w:t>
      </w:r>
    </w:p>
    <w:p w14:paraId="1C9B3F79" w14:textId="77777777" w:rsidR="00631ED8" w:rsidRPr="008866B7" w:rsidRDefault="00631ED8" w:rsidP="00631E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6B7">
        <w:rPr>
          <w:rFonts w:ascii="Times New Roman" w:hAnsi="Times New Roman" w:cs="Times New Roman"/>
          <w:sz w:val="24"/>
          <w:szCs w:val="24"/>
        </w:rPr>
        <w:t>Uvjerenje suda da se protiv njega ne vodi krivični postupak.</w:t>
      </w:r>
    </w:p>
    <w:p w14:paraId="0ADED5E2" w14:textId="77777777" w:rsidR="00631ED8" w:rsidRDefault="00631ED8" w:rsidP="00631ED8">
      <w:pPr>
        <w:jc w:val="both"/>
      </w:pPr>
    </w:p>
    <w:p w14:paraId="21BFF92C" w14:textId="77777777" w:rsidR="00631ED8" w:rsidRPr="00F73A64" w:rsidRDefault="00631ED8" w:rsidP="00631ED8">
      <w:pPr>
        <w:jc w:val="both"/>
        <w:rPr>
          <w:b/>
          <w:bCs/>
          <w:u w:val="single"/>
        </w:rPr>
      </w:pPr>
      <w:r w:rsidRPr="00F73A64">
        <w:rPr>
          <w:b/>
          <w:bCs/>
          <w:u w:val="single"/>
        </w:rPr>
        <w:t xml:space="preserve">Napomena: </w:t>
      </w:r>
    </w:p>
    <w:p w14:paraId="5CC6DE0E" w14:textId="77777777" w:rsidR="00631ED8" w:rsidRPr="004B0338" w:rsidRDefault="00631ED8" w:rsidP="00631ED8">
      <w:pPr>
        <w:jc w:val="both"/>
        <w:rPr>
          <w:u w:val="single"/>
        </w:rPr>
      </w:pPr>
      <w:r w:rsidRPr="004B0338">
        <w:rPr>
          <w:u w:val="single"/>
        </w:rPr>
        <w:t xml:space="preserve">Kandidat koji bude izabran u obavezi je dostaviti Uvjerenje da se protiv njega ne vodi krivični postupak i Ljekarsko uvjerenje da je sposoban za obavljanje poslova utvrđenih za radno mjesto iz Javnog konkursa. </w:t>
      </w:r>
    </w:p>
    <w:p w14:paraId="1CF328EB" w14:textId="77777777" w:rsidR="00631ED8" w:rsidRDefault="00631ED8" w:rsidP="00631ED8">
      <w:pPr>
        <w:jc w:val="both"/>
      </w:pPr>
    </w:p>
    <w:p w14:paraId="5441AD74" w14:textId="7935B87A" w:rsidR="00631ED8" w:rsidRPr="008866B7" w:rsidRDefault="00631ED8" w:rsidP="00631ED8">
      <w:pPr>
        <w:jc w:val="both"/>
      </w:pPr>
      <w:r w:rsidRPr="008866B7">
        <w:t>Javni konkurs se provodi u skladu sa Pravilnikom o uslovima i načinu odabira kandidata za prijem u organ državne službe na određeno vrijeme („Službeni glasnik Unsko-sanskog kantona“ broj: 23/17).</w:t>
      </w:r>
    </w:p>
    <w:p w14:paraId="76A82A55" w14:textId="77777777" w:rsidR="00631ED8" w:rsidRPr="008866B7" w:rsidRDefault="00631ED8" w:rsidP="00631ED8">
      <w:pPr>
        <w:jc w:val="both"/>
      </w:pPr>
    </w:p>
    <w:p w14:paraId="2C6CEE00" w14:textId="77777777" w:rsidR="00631ED8" w:rsidRPr="008866B7" w:rsidRDefault="00631ED8" w:rsidP="00631ED8">
      <w:pPr>
        <w:jc w:val="both"/>
      </w:pPr>
      <w:r w:rsidRPr="008866B7">
        <w:t>Prijavu sa traženim dokumentima treba dostaviti u roku od osam dana od dana posljednje objave javnog konkursa. Prijava se podnosi neposredno na pisarnici Vlade Unsko-sanskog kantona, Ul. Alije Đerzeleza br. 2 Bihać ili se dostavlja putem pošte, preporučeno na adresu:</w:t>
      </w:r>
    </w:p>
    <w:p w14:paraId="69F337DC" w14:textId="77777777" w:rsidR="00631ED8" w:rsidRDefault="00631ED8" w:rsidP="00631ED8">
      <w:pPr>
        <w:jc w:val="both"/>
      </w:pPr>
    </w:p>
    <w:p w14:paraId="32B2E62A" w14:textId="77777777" w:rsidR="00631ED8" w:rsidRPr="008866B7" w:rsidRDefault="00631ED8" w:rsidP="00631ED8">
      <w:pPr>
        <w:jc w:val="both"/>
      </w:pPr>
    </w:p>
    <w:p w14:paraId="14349AAC" w14:textId="77777777" w:rsidR="00631ED8" w:rsidRPr="008866B7" w:rsidRDefault="00631ED8" w:rsidP="00631ED8">
      <w:pPr>
        <w:jc w:val="center"/>
      </w:pPr>
      <w:r w:rsidRPr="008866B7">
        <w:t>Ured za zajedničke poslove Vlade Unsko-sanskog kantona</w:t>
      </w:r>
    </w:p>
    <w:p w14:paraId="411E81EA" w14:textId="77777777" w:rsidR="00631ED8" w:rsidRDefault="00631ED8" w:rsidP="00631ED8">
      <w:pPr>
        <w:jc w:val="center"/>
        <w:rPr>
          <w:b/>
        </w:rPr>
      </w:pPr>
      <w:r w:rsidRPr="008866B7">
        <w:t>Ul. Alije Đerzeleza 2</w:t>
      </w:r>
      <w:r w:rsidRPr="008866B7">
        <w:rPr>
          <w:b/>
        </w:rPr>
        <w:t xml:space="preserve"> </w:t>
      </w:r>
    </w:p>
    <w:p w14:paraId="4A6AC825" w14:textId="77777777" w:rsidR="00631ED8" w:rsidRPr="008866B7" w:rsidRDefault="00631ED8" w:rsidP="00631ED8">
      <w:pPr>
        <w:jc w:val="center"/>
      </w:pPr>
      <w:r w:rsidRPr="008866B7">
        <w:t>77000 Bihać</w:t>
      </w:r>
    </w:p>
    <w:p w14:paraId="7D8D20FC" w14:textId="77777777" w:rsidR="00631ED8" w:rsidRPr="008866B7" w:rsidRDefault="00631ED8" w:rsidP="00631ED8">
      <w:pPr>
        <w:jc w:val="center"/>
      </w:pPr>
    </w:p>
    <w:p w14:paraId="2A3752D1" w14:textId="77777777" w:rsidR="00631ED8" w:rsidRPr="008866B7" w:rsidRDefault="00631ED8" w:rsidP="00631ED8">
      <w:pPr>
        <w:jc w:val="center"/>
      </w:pPr>
      <w:r w:rsidRPr="008866B7">
        <w:t>sa naznakom</w:t>
      </w:r>
    </w:p>
    <w:p w14:paraId="2770EBBA" w14:textId="77777777" w:rsidR="00631ED8" w:rsidRPr="008866B7" w:rsidRDefault="00631ED8" w:rsidP="00631ED8">
      <w:pPr>
        <w:jc w:val="center"/>
      </w:pPr>
    </w:p>
    <w:p w14:paraId="4CD34868" w14:textId="77777777" w:rsidR="00481A89" w:rsidRDefault="00631ED8" w:rsidP="00631ED8">
      <w:pPr>
        <w:jc w:val="center"/>
      </w:pPr>
      <w:r w:rsidRPr="008866B7">
        <w:t xml:space="preserve">„Javni konkurs za prijem državnog službenika na određeno vrijeme u </w:t>
      </w:r>
    </w:p>
    <w:p w14:paraId="32100335" w14:textId="2D73C181" w:rsidR="00631ED8" w:rsidRPr="008866B7" w:rsidRDefault="00631ED8" w:rsidP="00631ED8">
      <w:pPr>
        <w:jc w:val="center"/>
      </w:pPr>
      <w:r w:rsidRPr="008866B7">
        <w:t xml:space="preserve">Uredu za zajedničke poslove Vlade Unsko-sanskog kantona “ </w:t>
      </w:r>
    </w:p>
    <w:p w14:paraId="2B57CA6B" w14:textId="77777777" w:rsidR="00631ED8" w:rsidRPr="008866B7" w:rsidRDefault="00631ED8" w:rsidP="00631ED8"/>
    <w:p w14:paraId="61FD2D41" w14:textId="77777777" w:rsidR="00631ED8" w:rsidRDefault="00631ED8" w:rsidP="00631ED8">
      <w:pPr>
        <w:jc w:val="both"/>
      </w:pPr>
    </w:p>
    <w:p w14:paraId="48BE1445" w14:textId="77777777" w:rsidR="00631ED8" w:rsidRPr="00481A89" w:rsidRDefault="00631ED8" w:rsidP="00481A89">
      <w:pPr>
        <w:jc w:val="center"/>
        <w:rPr>
          <w:u w:val="single"/>
        </w:rPr>
      </w:pPr>
      <w:r w:rsidRPr="00481A89">
        <w:rPr>
          <w:u w:val="single"/>
        </w:rPr>
        <w:t>Neblagovremene, nepotpune i neuredne prijave neće biti razmatrane.</w:t>
      </w:r>
    </w:p>
    <w:p w14:paraId="3F1C65FF" w14:textId="31D0AE04" w:rsidR="00631ED8" w:rsidRDefault="00631ED8" w:rsidP="00631ED8"/>
    <w:p w14:paraId="2DB08D32" w14:textId="77777777" w:rsidR="00481A89" w:rsidRPr="008866B7" w:rsidRDefault="00481A89" w:rsidP="00631ED8"/>
    <w:p w14:paraId="3F81B3B0" w14:textId="77777777" w:rsidR="00631ED8" w:rsidRPr="008866B7" w:rsidRDefault="00631ED8" w:rsidP="00631ED8"/>
    <w:p w14:paraId="6DD74EC9" w14:textId="77777777" w:rsidR="00631ED8" w:rsidRPr="008866B7" w:rsidRDefault="00631ED8" w:rsidP="00631ED8"/>
    <w:p w14:paraId="77F66BC7" w14:textId="3F460DC1" w:rsidR="00631ED8" w:rsidRPr="008866B7" w:rsidRDefault="00631ED8" w:rsidP="00631ED8">
      <w:r>
        <w:t>Broj: 22-30-</w:t>
      </w:r>
      <w:r w:rsidR="00A3299F">
        <w:t>7766</w:t>
      </w:r>
      <w:r w:rsidR="00856C29">
        <w:t>-______</w:t>
      </w:r>
      <w:r>
        <w:t>/2</w:t>
      </w:r>
      <w:r w:rsidR="008C2EF4">
        <w:t>3</w:t>
      </w:r>
      <w:r w:rsidR="00856C29">
        <w:t xml:space="preserve"> </w:t>
      </w:r>
      <w:r w:rsidR="00A3299F">
        <w:t xml:space="preserve">    </w:t>
      </w:r>
      <w:r>
        <w:t xml:space="preserve">   </w:t>
      </w:r>
      <w:r w:rsidRPr="008866B7">
        <w:t xml:space="preserve">          </w:t>
      </w:r>
      <w:r>
        <w:t xml:space="preserve">                                     </w:t>
      </w:r>
      <w:r w:rsidR="008C2EF4">
        <w:t xml:space="preserve"> </w:t>
      </w:r>
      <w:r>
        <w:t xml:space="preserve">      </w:t>
      </w:r>
      <w:r w:rsidR="00481A89">
        <w:t xml:space="preserve"> </w:t>
      </w:r>
      <w:r>
        <w:t xml:space="preserve">     </w:t>
      </w:r>
      <w:r w:rsidRPr="008866B7">
        <w:t>Sekretar Ureda</w:t>
      </w:r>
    </w:p>
    <w:p w14:paraId="4391ADC0" w14:textId="7940B71B" w:rsidR="00631ED8" w:rsidRPr="008866B7" w:rsidRDefault="0071056B" w:rsidP="00631ED8">
      <w:r>
        <w:t xml:space="preserve"> </w:t>
      </w:r>
      <w:r w:rsidR="00631ED8">
        <w:t xml:space="preserve">Bihać, </w:t>
      </w:r>
      <w:r w:rsidR="008C2EF4">
        <w:t>________</w:t>
      </w:r>
      <w:r w:rsidR="00631ED8">
        <w:t xml:space="preserve"> 202</w:t>
      </w:r>
      <w:r w:rsidR="008C2EF4">
        <w:t>3</w:t>
      </w:r>
      <w:r w:rsidR="00631ED8">
        <w:t xml:space="preserve">.godine; </w:t>
      </w:r>
      <w:r w:rsidR="008C2EF4">
        <w:t xml:space="preserve">   </w:t>
      </w:r>
      <w:r w:rsidR="00631ED8">
        <w:t xml:space="preserve">                                                </w:t>
      </w:r>
      <w:r w:rsidR="00631ED8" w:rsidRPr="008866B7">
        <w:t xml:space="preserve">  ____________________ </w:t>
      </w:r>
    </w:p>
    <w:p w14:paraId="46C36D5A" w14:textId="42BD8B82" w:rsidR="00631ED8" w:rsidRPr="008866B7" w:rsidRDefault="008C2EF4" w:rsidP="00631ED8">
      <w:pPr>
        <w:ind w:left="4956" w:firstLine="708"/>
      </w:pPr>
      <w:r>
        <w:t xml:space="preserve">   </w:t>
      </w:r>
      <w:r w:rsidR="00631ED8" w:rsidRPr="008866B7">
        <w:t xml:space="preserve">       Elvis Beganović, dipl.ecc</w:t>
      </w:r>
      <w:r w:rsidR="0071056B">
        <w:t>.</w:t>
      </w:r>
    </w:p>
    <w:p w14:paraId="5246DDED" w14:textId="77777777" w:rsidR="00631ED8" w:rsidRPr="008866B7" w:rsidRDefault="00631ED8" w:rsidP="00631ED8"/>
    <w:p w14:paraId="2526FCAD" w14:textId="63B838E9" w:rsidR="00631ED8" w:rsidRDefault="00631ED8" w:rsidP="00C94D4A">
      <w:pPr>
        <w:rPr>
          <w:sz w:val="22"/>
          <w:szCs w:val="22"/>
        </w:rPr>
      </w:pPr>
    </w:p>
    <w:p w14:paraId="2D6C2819" w14:textId="294B1EAD" w:rsidR="00631ED8" w:rsidRDefault="00631ED8" w:rsidP="00C94D4A">
      <w:pPr>
        <w:rPr>
          <w:sz w:val="22"/>
          <w:szCs w:val="22"/>
        </w:rPr>
      </w:pPr>
    </w:p>
    <w:p w14:paraId="41E49349" w14:textId="78F33973" w:rsidR="00631ED8" w:rsidRDefault="00631ED8" w:rsidP="00C94D4A">
      <w:pPr>
        <w:rPr>
          <w:sz w:val="22"/>
          <w:szCs w:val="22"/>
        </w:rPr>
      </w:pPr>
    </w:p>
    <w:p w14:paraId="25EFDA21" w14:textId="7D8FE672" w:rsidR="00631ED8" w:rsidRDefault="00631ED8" w:rsidP="00C94D4A">
      <w:pPr>
        <w:rPr>
          <w:sz w:val="22"/>
          <w:szCs w:val="22"/>
        </w:rPr>
      </w:pPr>
    </w:p>
    <w:p w14:paraId="1488A80A" w14:textId="59A34E97" w:rsidR="00631ED8" w:rsidRDefault="00631ED8" w:rsidP="00C94D4A">
      <w:pPr>
        <w:rPr>
          <w:sz w:val="22"/>
          <w:szCs w:val="22"/>
        </w:rPr>
      </w:pPr>
    </w:p>
    <w:p w14:paraId="690AD138" w14:textId="5F092D6E" w:rsidR="00631ED8" w:rsidRDefault="00631ED8" w:rsidP="00C94D4A">
      <w:pPr>
        <w:rPr>
          <w:sz w:val="22"/>
          <w:szCs w:val="22"/>
        </w:rPr>
      </w:pPr>
    </w:p>
    <w:p w14:paraId="7E20B7DD" w14:textId="483A907F" w:rsidR="00631ED8" w:rsidRDefault="00631ED8" w:rsidP="00C94D4A">
      <w:pPr>
        <w:rPr>
          <w:sz w:val="22"/>
          <w:szCs w:val="22"/>
        </w:rPr>
      </w:pPr>
    </w:p>
    <w:p w14:paraId="09C631AE" w14:textId="136C9603" w:rsidR="00631ED8" w:rsidRDefault="00631ED8" w:rsidP="00C94D4A">
      <w:pPr>
        <w:rPr>
          <w:sz w:val="22"/>
          <w:szCs w:val="22"/>
        </w:rPr>
      </w:pPr>
    </w:p>
    <w:p w14:paraId="47C3B49A" w14:textId="39F444AC" w:rsidR="00631ED8" w:rsidRDefault="00631ED8" w:rsidP="00C94D4A">
      <w:pPr>
        <w:rPr>
          <w:sz w:val="22"/>
          <w:szCs w:val="22"/>
        </w:rPr>
      </w:pPr>
    </w:p>
    <w:p w14:paraId="6AFB5452" w14:textId="46DEC5D3" w:rsidR="00631ED8" w:rsidRDefault="00631ED8" w:rsidP="00C94D4A">
      <w:pPr>
        <w:rPr>
          <w:sz w:val="22"/>
          <w:szCs w:val="22"/>
        </w:rPr>
      </w:pPr>
    </w:p>
    <w:p w14:paraId="6B580930" w14:textId="2B6578F7" w:rsidR="00631ED8" w:rsidRDefault="00631ED8" w:rsidP="00C94D4A">
      <w:pPr>
        <w:rPr>
          <w:sz w:val="22"/>
          <w:szCs w:val="22"/>
        </w:rPr>
      </w:pPr>
    </w:p>
    <w:p w14:paraId="6EDE5F63" w14:textId="63FE59FD" w:rsidR="00631ED8" w:rsidRDefault="00631ED8" w:rsidP="00C94D4A">
      <w:pPr>
        <w:rPr>
          <w:sz w:val="22"/>
          <w:szCs w:val="22"/>
        </w:rPr>
      </w:pPr>
    </w:p>
    <w:p w14:paraId="2FCF3706" w14:textId="3B7E9B2D" w:rsidR="00631ED8" w:rsidRDefault="00631ED8" w:rsidP="00C94D4A">
      <w:pPr>
        <w:rPr>
          <w:sz w:val="22"/>
          <w:szCs w:val="22"/>
        </w:rPr>
      </w:pPr>
    </w:p>
    <w:p w14:paraId="0313D775" w14:textId="2B3D4945" w:rsidR="00631ED8" w:rsidRDefault="00631ED8" w:rsidP="00C94D4A">
      <w:pPr>
        <w:rPr>
          <w:sz w:val="22"/>
          <w:szCs w:val="22"/>
        </w:rPr>
      </w:pPr>
    </w:p>
    <w:p w14:paraId="6930A486" w14:textId="77777777" w:rsidR="00631ED8" w:rsidRDefault="00631ED8" w:rsidP="00C94D4A">
      <w:pPr>
        <w:rPr>
          <w:sz w:val="22"/>
          <w:szCs w:val="22"/>
        </w:rPr>
      </w:pPr>
    </w:p>
    <w:p w14:paraId="6AFAD252" w14:textId="33638EBF" w:rsidR="00F12A82" w:rsidRDefault="00F12A82" w:rsidP="00C94D4A">
      <w:pPr>
        <w:rPr>
          <w:sz w:val="22"/>
          <w:szCs w:val="22"/>
        </w:rPr>
      </w:pPr>
    </w:p>
    <w:p w14:paraId="0C800B43" w14:textId="77777777" w:rsidR="00F12A82" w:rsidRDefault="00F12A82" w:rsidP="00C94D4A">
      <w:pPr>
        <w:rPr>
          <w:sz w:val="22"/>
          <w:szCs w:val="22"/>
        </w:rPr>
      </w:pPr>
    </w:p>
    <w:p w14:paraId="6C76785A" w14:textId="77777777" w:rsidR="00C94D4A" w:rsidRPr="002974A0" w:rsidRDefault="00C94D4A" w:rsidP="00C94D4A">
      <w:pPr>
        <w:rPr>
          <w:sz w:val="22"/>
          <w:szCs w:val="22"/>
        </w:rPr>
      </w:pPr>
    </w:p>
    <w:p w14:paraId="48E61552" w14:textId="77777777" w:rsidR="00C94D4A" w:rsidRDefault="00C94D4A" w:rsidP="00C94D4A">
      <w:pPr>
        <w:rPr>
          <w:sz w:val="22"/>
          <w:szCs w:val="22"/>
          <w:lang w:val="hr-HR"/>
        </w:rPr>
      </w:pPr>
    </w:p>
    <w:p w14:paraId="7456669C" w14:textId="77777777" w:rsidR="00C94D4A" w:rsidRDefault="00C94D4A" w:rsidP="00C94D4A">
      <w:pPr>
        <w:jc w:val="center"/>
        <w:rPr>
          <w:sz w:val="22"/>
          <w:szCs w:val="22"/>
          <w:lang w:val="hr-HR"/>
        </w:rPr>
      </w:pPr>
      <w:r w:rsidRPr="002974A0">
        <w:rPr>
          <w:sz w:val="22"/>
          <w:szCs w:val="22"/>
          <w:lang w:val="hr-HR"/>
        </w:rPr>
        <w:tab/>
      </w:r>
      <w:r w:rsidRPr="002974A0">
        <w:rPr>
          <w:sz w:val="22"/>
          <w:szCs w:val="22"/>
          <w:lang w:val="hr-HR"/>
        </w:rPr>
        <w:tab/>
      </w:r>
      <w:r w:rsidRPr="002974A0">
        <w:rPr>
          <w:sz w:val="22"/>
          <w:szCs w:val="22"/>
          <w:lang w:val="hr-HR"/>
        </w:rPr>
        <w:tab/>
      </w:r>
      <w:r w:rsidRPr="002974A0">
        <w:rPr>
          <w:sz w:val="22"/>
          <w:szCs w:val="22"/>
          <w:lang w:val="hr-HR"/>
        </w:rPr>
        <w:tab/>
      </w:r>
      <w:r w:rsidRPr="002974A0">
        <w:rPr>
          <w:sz w:val="22"/>
          <w:szCs w:val="22"/>
          <w:lang w:val="hr-HR"/>
        </w:rPr>
        <w:tab/>
      </w:r>
      <w:r w:rsidRPr="002974A0">
        <w:rPr>
          <w:sz w:val="22"/>
          <w:szCs w:val="22"/>
          <w:lang w:val="hr-HR"/>
        </w:rPr>
        <w:tab/>
      </w:r>
      <w:r w:rsidRPr="002974A0">
        <w:rPr>
          <w:sz w:val="22"/>
          <w:szCs w:val="22"/>
          <w:lang w:val="hr-HR"/>
        </w:rPr>
        <w:tab/>
      </w:r>
    </w:p>
    <w:p w14:paraId="31AB6386" w14:textId="77777777" w:rsidR="00C94D4A" w:rsidRDefault="00C94D4A" w:rsidP="00C94D4A">
      <w:pPr>
        <w:ind w:left="4956" w:firstLine="708"/>
        <w:rPr>
          <w:sz w:val="22"/>
          <w:szCs w:val="22"/>
        </w:rPr>
      </w:pPr>
    </w:p>
    <w:p w14:paraId="1715DCAE" w14:textId="77777777" w:rsidR="00C94D4A" w:rsidRDefault="00C94D4A" w:rsidP="00C94D4A">
      <w:pPr>
        <w:ind w:left="4956" w:firstLine="708"/>
        <w:rPr>
          <w:sz w:val="22"/>
          <w:szCs w:val="22"/>
        </w:rPr>
      </w:pPr>
    </w:p>
    <w:p w14:paraId="3CBFC040" w14:textId="77777777" w:rsidR="00C94D4A" w:rsidRDefault="00C94D4A" w:rsidP="00C94D4A">
      <w:pPr>
        <w:ind w:left="4956" w:firstLine="708"/>
        <w:rPr>
          <w:sz w:val="22"/>
          <w:szCs w:val="22"/>
        </w:rPr>
      </w:pPr>
    </w:p>
    <w:p w14:paraId="233F2434" w14:textId="77777777" w:rsidR="00C94D4A" w:rsidRDefault="00C94D4A" w:rsidP="00C94D4A">
      <w:pPr>
        <w:ind w:left="4956" w:firstLine="708"/>
        <w:rPr>
          <w:sz w:val="22"/>
          <w:szCs w:val="22"/>
        </w:rPr>
      </w:pPr>
    </w:p>
    <w:p w14:paraId="485CA745" w14:textId="77777777" w:rsidR="00C94D4A" w:rsidRDefault="00C94D4A" w:rsidP="00C94D4A">
      <w:pPr>
        <w:ind w:left="4956" w:firstLine="708"/>
        <w:rPr>
          <w:sz w:val="22"/>
          <w:szCs w:val="22"/>
        </w:rPr>
      </w:pPr>
    </w:p>
    <w:p w14:paraId="2589EDBE" w14:textId="77777777" w:rsidR="00C94D4A" w:rsidRDefault="00C94D4A" w:rsidP="00C94D4A">
      <w:pPr>
        <w:ind w:left="4956" w:firstLine="708"/>
        <w:rPr>
          <w:sz w:val="22"/>
          <w:szCs w:val="22"/>
        </w:rPr>
      </w:pPr>
    </w:p>
    <w:p w14:paraId="3772462D" w14:textId="3DCCC17B" w:rsidR="00C94D4A" w:rsidRDefault="00C94D4A" w:rsidP="00C94D4A">
      <w:pPr>
        <w:ind w:left="4956" w:firstLine="708"/>
        <w:rPr>
          <w:sz w:val="22"/>
          <w:szCs w:val="22"/>
        </w:rPr>
      </w:pPr>
    </w:p>
    <w:p w14:paraId="73276B97" w14:textId="4A576CE0" w:rsidR="00C94D4A" w:rsidRDefault="00C94D4A" w:rsidP="00C94D4A">
      <w:pPr>
        <w:ind w:left="4956" w:firstLine="708"/>
        <w:rPr>
          <w:sz w:val="22"/>
          <w:szCs w:val="22"/>
        </w:rPr>
      </w:pPr>
    </w:p>
    <w:p w14:paraId="16F8B24E" w14:textId="5DDD2783" w:rsidR="00C94D4A" w:rsidRDefault="00C94D4A" w:rsidP="00C94D4A">
      <w:pPr>
        <w:ind w:left="4956" w:firstLine="708"/>
        <w:rPr>
          <w:sz w:val="22"/>
          <w:szCs w:val="22"/>
        </w:rPr>
      </w:pPr>
    </w:p>
    <w:p w14:paraId="0841A9E1" w14:textId="5A1ED5AF" w:rsidR="00C94D4A" w:rsidRDefault="00C94D4A" w:rsidP="00C94D4A">
      <w:pPr>
        <w:ind w:left="4956" w:firstLine="708"/>
        <w:rPr>
          <w:sz w:val="22"/>
          <w:szCs w:val="22"/>
        </w:rPr>
      </w:pPr>
    </w:p>
    <w:p w14:paraId="6BF87636" w14:textId="35DBD514" w:rsidR="00C94D4A" w:rsidRDefault="00C94D4A" w:rsidP="00C94D4A">
      <w:pPr>
        <w:ind w:left="4956" w:firstLine="708"/>
        <w:rPr>
          <w:sz w:val="22"/>
          <w:szCs w:val="22"/>
        </w:rPr>
      </w:pPr>
    </w:p>
    <w:p w14:paraId="4D8A23A0" w14:textId="77777777" w:rsidR="00C94D4A" w:rsidRDefault="00C94D4A" w:rsidP="00C94D4A">
      <w:pPr>
        <w:ind w:left="4956" w:firstLine="708"/>
        <w:rPr>
          <w:sz w:val="22"/>
          <w:szCs w:val="22"/>
        </w:rPr>
      </w:pPr>
    </w:p>
    <w:p w14:paraId="35FAF002" w14:textId="77777777" w:rsidR="00C94D4A" w:rsidRDefault="00C94D4A" w:rsidP="00C94D4A">
      <w:pPr>
        <w:ind w:left="4956" w:firstLine="708"/>
        <w:rPr>
          <w:sz w:val="22"/>
          <w:szCs w:val="22"/>
        </w:rPr>
      </w:pPr>
    </w:p>
    <w:p w14:paraId="76D65763" w14:textId="77777777" w:rsidR="00C94D4A" w:rsidRDefault="00C94D4A" w:rsidP="00C94D4A">
      <w:pPr>
        <w:ind w:left="4956" w:firstLine="708"/>
        <w:rPr>
          <w:sz w:val="22"/>
          <w:szCs w:val="22"/>
        </w:rPr>
      </w:pPr>
    </w:p>
    <w:p w14:paraId="548CC9E4" w14:textId="77777777" w:rsidR="00C94D4A" w:rsidRDefault="00C94D4A" w:rsidP="00C94D4A">
      <w:pPr>
        <w:jc w:val="center"/>
        <w:rPr>
          <w:sz w:val="22"/>
          <w:szCs w:val="22"/>
          <w:lang w:val="hr-HR"/>
        </w:rPr>
      </w:pPr>
      <w:r w:rsidRPr="002974A0">
        <w:rPr>
          <w:sz w:val="22"/>
          <w:szCs w:val="22"/>
          <w:lang w:val="hr-HR"/>
        </w:rPr>
        <w:tab/>
      </w:r>
      <w:r w:rsidRPr="002974A0">
        <w:rPr>
          <w:sz w:val="22"/>
          <w:szCs w:val="22"/>
          <w:lang w:val="hr-HR"/>
        </w:rPr>
        <w:tab/>
      </w:r>
    </w:p>
    <w:p w14:paraId="382A1FFF" w14:textId="77777777" w:rsidR="00C94D4A" w:rsidRDefault="00C94D4A" w:rsidP="00C94D4A">
      <w:pPr>
        <w:jc w:val="center"/>
        <w:rPr>
          <w:sz w:val="22"/>
          <w:szCs w:val="22"/>
          <w:lang w:val="hr-HR"/>
        </w:rPr>
      </w:pPr>
    </w:p>
    <w:p w14:paraId="431A5041" w14:textId="77777777" w:rsidR="00C94D4A" w:rsidRDefault="00C94D4A" w:rsidP="00C94D4A">
      <w:pPr>
        <w:jc w:val="center"/>
        <w:rPr>
          <w:sz w:val="22"/>
          <w:szCs w:val="22"/>
          <w:lang w:val="hr-HR"/>
        </w:rPr>
      </w:pPr>
    </w:p>
    <w:p w14:paraId="6385A68D" w14:textId="77777777" w:rsidR="00C94D4A" w:rsidRDefault="00C94D4A" w:rsidP="00C94D4A">
      <w:pPr>
        <w:jc w:val="center"/>
        <w:rPr>
          <w:sz w:val="22"/>
          <w:szCs w:val="22"/>
          <w:lang w:val="hr-HR"/>
        </w:rPr>
      </w:pPr>
      <w:r w:rsidRPr="002974A0">
        <w:rPr>
          <w:sz w:val="22"/>
          <w:szCs w:val="22"/>
          <w:lang w:val="hr-HR"/>
        </w:rPr>
        <w:tab/>
      </w:r>
      <w:r w:rsidRPr="002974A0">
        <w:rPr>
          <w:sz w:val="22"/>
          <w:szCs w:val="22"/>
          <w:lang w:val="hr-HR"/>
        </w:rPr>
        <w:tab/>
      </w:r>
      <w:r w:rsidRPr="002974A0">
        <w:rPr>
          <w:sz w:val="22"/>
          <w:szCs w:val="22"/>
          <w:lang w:val="hr-HR"/>
        </w:rPr>
        <w:tab/>
      </w:r>
      <w:r w:rsidRPr="002974A0">
        <w:rPr>
          <w:sz w:val="22"/>
          <w:szCs w:val="22"/>
          <w:lang w:val="hr-HR"/>
        </w:rPr>
        <w:tab/>
      </w:r>
      <w:r w:rsidRPr="002974A0">
        <w:rPr>
          <w:sz w:val="22"/>
          <w:szCs w:val="22"/>
          <w:lang w:val="hr-HR"/>
        </w:rPr>
        <w:tab/>
      </w:r>
    </w:p>
    <w:p w14:paraId="25EE7E86" w14:textId="77777777" w:rsidR="00A46565" w:rsidRDefault="00A46565"/>
    <w:sectPr w:rsidR="00A4656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B1A2F" w14:textId="77777777" w:rsidR="00545D32" w:rsidRDefault="00545D32">
      <w:r>
        <w:separator/>
      </w:r>
    </w:p>
  </w:endnote>
  <w:endnote w:type="continuationSeparator" w:id="0">
    <w:p w14:paraId="0528C171" w14:textId="77777777" w:rsidR="00545D32" w:rsidRDefault="0054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3605E" w14:textId="77777777" w:rsidR="00DA2798" w:rsidRDefault="00AE4DA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60F6">
      <w:rPr>
        <w:noProof/>
      </w:rPr>
      <w:t>3</w:t>
    </w:r>
    <w:r>
      <w:rPr>
        <w:noProof/>
      </w:rPr>
      <w:fldChar w:fldCharType="end"/>
    </w:r>
  </w:p>
  <w:p w14:paraId="2EA4B444" w14:textId="77777777" w:rsidR="00DA2798" w:rsidRDefault="00545D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6DE45" w14:textId="77777777" w:rsidR="00545D32" w:rsidRDefault="00545D32">
      <w:r>
        <w:separator/>
      </w:r>
    </w:p>
  </w:footnote>
  <w:footnote w:type="continuationSeparator" w:id="0">
    <w:p w14:paraId="79D98AD7" w14:textId="77777777" w:rsidR="00545D32" w:rsidRDefault="00545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F6100"/>
    <w:multiLevelType w:val="hybridMultilevel"/>
    <w:tmpl w:val="00BA5058"/>
    <w:lvl w:ilvl="0" w:tplc="1CB48E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418F1"/>
    <w:multiLevelType w:val="hybridMultilevel"/>
    <w:tmpl w:val="1490351A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8188E"/>
    <w:multiLevelType w:val="hybridMultilevel"/>
    <w:tmpl w:val="897A7EC2"/>
    <w:lvl w:ilvl="0" w:tplc="89BA43AC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21833"/>
    <w:multiLevelType w:val="hybridMultilevel"/>
    <w:tmpl w:val="B6125186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30042B"/>
    <w:multiLevelType w:val="hybridMultilevel"/>
    <w:tmpl w:val="0FEAEE9A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085772"/>
    <w:multiLevelType w:val="hybridMultilevel"/>
    <w:tmpl w:val="E6F6E7FE"/>
    <w:lvl w:ilvl="0" w:tplc="8F6CBD0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84"/>
    <w:rsid w:val="00120746"/>
    <w:rsid w:val="001826D1"/>
    <w:rsid w:val="00265B68"/>
    <w:rsid w:val="00392BBE"/>
    <w:rsid w:val="003C5FDA"/>
    <w:rsid w:val="00404F58"/>
    <w:rsid w:val="00481A89"/>
    <w:rsid w:val="00545D32"/>
    <w:rsid w:val="00631ED8"/>
    <w:rsid w:val="00680DA0"/>
    <w:rsid w:val="0071056B"/>
    <w:rsid w:val="00714EBD"/>
    <w:rsid w:val="007260E5"/>
    <w:rsid w:val="00783284"/>
    <w:rsid w:val="00856C29"/>
    <w:rsid w:val="008C2EF4"/>
    <w:rsid w:val="00925DF6"/>
    <w:rsid w:val="00931E65"/>
    <w:rsid w:val="009959D3"/>
    <w:rsid w:val="009B6522"/>
    <w:rsid w:val="00A2532C"/>
    <w:rsid w:val="00A3299F"/>
    <w:rsid w:val="00A46565"/>
    <w:rsid w:val="00AE4DAD"/>
    <w:rsid w:val="00B95063"/>
    <w:rsid w:val="00C16555"/>
    <w:rsid w:val="00C94D4A"/>
    <w:rsid w:val="00F060F6"/>
    <w:rsid w:val="00F1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0712"/>
  <w15:chartTrackingRefBased/>
  <w15:docId w15:val="{101715EE-3405-4695-8085-DEAE64E5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94D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D4A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Footer">
    <w:name w:val="footer"/>
    <w:basedOn w:val="Normal"/>
    <w:link w:val="FooterChar"/>
    <w:uiPriority w:val="99"/>
    <w:rsid w:val="00C94D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D4A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NoSpacing">
    <w:name w:val="No Spacing"/>
    <w:link w:val="NoSpacingChar"/>
    <w:uiPriority w:val="1"/>
    <w:qFormat/>
    <w:rsid w:val="00C94D4A"/>
    <w:pPr>
      <w:spacing w:after="0" w:line="240" w:lineRule="auto"/>
    </w:pPr>
    <w:rPr>
      <w:rFonts w:ascii="Calibri" w:eastAsia="Times New Roman" w:hAnsi="Calibri" w:cs="Times New Roman"/>
      <w:lang w:val="hr-BA" w:eastAsia="hr-BA"/>
    </w:rPr>
  </w:style>
  <w:style w:type="character" w:customStyle="1" w:styleId="NoSpacingChar">
    <w:name w:val="No Spacing Char"/>
    <w:basedOn w:val="DefaultParagraphFont"/>
    <w:link w:val="NoSpacing"/>
    <w:uiPriority w:val="1"/>
    <w:rsid w:val="00C94D4A"/>
    <w:rPr>
      <w:rFonts w:ascii="Calibri" w:eastAsia="Times New Roman" w:hAnsi="Calibri" w:cs="Times New Roman"/>
      <w:lang w:val="hr-BA" w:eastAsia="hr-BA"/>
    </w:rPr>
  </w:style>
  <w:style w:type="paragraph" w:styleId="ListParagraph">
    <w:name w:val="List Paragraph"/>
    <w:basedOn w:val="Normal"/>
    <w:uiPriority w:val="34"/>
    <w:qFormat/>
    <w:rsid w:val="00631ED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table" w:styleId="TableGrid">
    <w:name w:val="Table Grid"/>
    <w:basedOn w:val="TableNormal"/>
    <w:uiPriority w:val="39"/>
    <w:rsid w:val="00631E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Abdulahović</dc:creator>
  <cp:keywords/>
  <dc:description/>
  <cp:lastModifiedBy>Mirela Dautović</cp:lastModifiedBy>
  <cp:revision>2</cp:revision>
  <cp:lastPrinted>2022-09-20T09:13:00Z</cp:lastPrinted>
  <dcterms:created xsi:type="dcterms:W3CDTF">2023-07-21T11:08:00Z</dcterms:created>
  <dcterms:modified xsi:type="dcterms:W3CDTF">2023-07-21T11:08:00Z</dcterms:modified>
</cp:coreProperties>
</file>