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D0" w:rsidRPr="001A1D46" w:rsidRDefault="007E48E4">
      <w:pPr>
        <w:pStyle w:val="Bezrazmaka"/>
        <w:rPr>
          <w:sz w:val="20"/>
          <w:szCs w:val="20"/>
          <w:lang w:val="bs-Latn-BA"/>
        </w:rPr>
      </w:pPr>
      <w:r w:rsidRPr="001A1D46">
        <w:rPr>
          <w:sz w:val="20"/>
          <w:szCs w:val="20"/>
          <w:lang w:val="bs-Latn-BA"/>
        </w:rPr>
        <w:t>Bosna i Hercegovina</w:t>
      </w:r>
    </w:p>
    <w:p w:rsidR="00CB56D0" w:rsidRPr="001A1D46" w:rsidRDefault="007E48E4">
      <w:pPr>
        <w:pStyle w:val="Bezrazmaka"/>
        <w:rPr>
          <w:sz w:val="20"/>
          <w:szCs w:val="20"/>
          <w:lang w:val="bs-Latn-BA"/>
        </w:rPr>
      </w:pPr>
      <w:r w:rsidRPr="001A1D46">
        <w:rPr>
          <w:sz w:val="20"/>
          <w:szCs w:val="20"/>
          <w:lang w:val="bs-Latn-BA"/>
        </w:rPr>
        <w:t>Federacija Bosne i Hercegovine</w:t>
      </w:r>
    </w:p>
    <w:p w:rsidR="00CB56D0" w:rsidRPr="001A1D46" w:rsidRDefault="007E48E4">
      <w:pPr>
        <w:pStyle w:val="Bezrazmaka"/>
        <w:rPr>
          <w:sz w:val="20"/>
          <w:szCs w:val="20"/>
          <w:lang w:val="bs-Latn-BA"/>
        </w:rPr>
      </w:pPr>
      <w:r w:rsidRPr="001A1D46">
        <w:rPr>
          <w:sz w:val="20"/>
          <w:szCs w:val="20"/>
          <w:lang w:val="bs-Latn-BA"/>
        </w:rPr>
        <w:t>Unsko-sanski kanton</w:t>
      </w:r>
    </w:p>
    <w:p w:rsidR="00CB56D0" w:rsidRPr="001A1D46" w:rsidRDefault="00A06CA4">
      <w:pPr>
        <w:pStyle w:val="Bezrazmaka"/>
        <w:rPr>
          <w:sz w:val="20"/>
          <w:szCs w:val="20"/>
          <w:lang w:val="bs-Latn-BA"/>
        </w:rPr>
      </w:pPr>
      <w:r w:rsidRPr="001A1D46">
        <w:rPr>
          <w:sz w:val="20"/>
          <w:szCs w:val="20"/>
          <w:lang w:val="bs-Latn-BA"/>
        </w:rPr>
        <w:t>JU OŠ ''Velagići'' Velagići</w:t>
      </w:r>
    </w:p>
    <w:p w:rsidR="00CB56D0" w:rsidRPr="001A1D46" w:rsidRDefault="00A06CA4">
      <w:pPr>
        <w:pStyle w:val="Bezrazmaka"/>
        <w:rPr>
          <w:sz w:val="20"/>
          <w:szCs w:val="20"/>
          <w:lang w:val="bs-Latn-BA"/>
        </w:rPr>
      </w:pPr>
      <w:r w:rsidRPr="001A1D46">
        <w:rPr>
          <w:sz w:val="20"/>
          <w:szCs w:val="20"/>
          <w:lang w:val="bs-Latn-BA"/>
        </w:rPr>
        <w:t>Ključ</w:t>
      </w:r>
    </w:p>
    <w:p w:rsidR="00CB56D0" w:rsidRPr="00DE2290" w:rsidRDefault="00DE2290">
      <w:pPr>
        <w:pStyle w:val="Bezrazmaka"/>
        <w:rPr>
          <w:sz w:val="20"/>
          <w:szCs w:val="20"/>
        </w:rPr>
      </w:pPr>
      <w:r w:rsidRPr="00DE2290">
        <w:rPr>
          <w:sz w:val="20"/>
          <w:szCs w:val="20"/>
        </w:rPr>
        <w:t xml:space="preserve">Broj: </w:t>
      </w:r>
      <w:r w:rsidR="0077536F">
        <w:rPr>
          <w:sz w:val="20"/>
          <w:szCs w:val="20"/>
        </w:rPr>
        <w:t>124</w:t>
      </w:r>
      <w:r w:rsidRPr="00DE2290">
        <w:rPr>
          <w:sz w:val="20"/>
          <w:szCs w:val="20"/>
        </w:rPr>
        <w:t>-02/26</w:t>
      </w:r>
    </w:p>
    <w:p w:rsidR="00CB56D0" w:rsidRPr="00DE2290" w:rsidRDefault="007E48E4">
      <w:pPr>
        <w:pStyle w:val="Bezrazmaka"/>
        <w:rPr>
          <w:sz w:val="20"/>
          <w:szCs w:val="20"/>
        </w:rPr>
      </w:pPr>
      <w:r w:rsidRPr="00DE2290">
        <w:rPr>
          <w:sz w:val="20"/>
          <w:szCs w:val="20"/>
        </w:rPr>
        <w:t xml:space="preserve">Datum: </w:t>
      </w:r>
      <w:r w:rsidR="0077536F">
        <w:rPr>
          <w:sz w:val="20"/>
          <w:szCs w:val="20"/>
          <w:lang w:val="bs-Latn-BA"/>
        </w:rPr>
        <w:t xml:space="preserve"> 16</w:t>
      </w:r>
      <w:r w:rsidRPr="00DE2290">
        <w:rPr>
          <w:sz w:val="20"/>
          <w:szCs w:val="20"/>
        </w:rPr>
        <w:t>.</w:t>
      </w:r>
      <w:r w:rsidR="00DE2290" w:rsidRPr="00DE2290">
        <w:rPr>
          <w:sz w:val="20"/>
          <w:szCs w:val="20"/>
          <w:lang w:val="bs-Latn-BA"/>
        </w:rPr>
        <w:t>02</w:t>
      </w:r>
      <w:r w:rsidR="00DE2290" w:rsidRPr="00DE2290">
        <w:rPr>
          <w:sz w:val="20"/>
          <w:szCs w:val="20"/>
        </w:rPr>
        <w:t>.2026</w:t>
      </w:r>
      <w:r w:rsidRPr="00DE2290">
        <w:rPr>
          <w:sz w:val="20"/>
          <w:szCs w:val="20"/>
        </w:rPr>
        <w:t>. godine</w:t>
      </w:r>
    </w:p>
    <w:p w:rsidR="00CB56D0" w:rsidRPr="00F064F1" w:rsidRDefault="00CB56D0">
      <w:pPr>
        <w:pStyle w:val="Bezrazmaka"/>
        <w:rPr>
          <w:sz w:val="18"/>
          <w:szCs w:val="18"/>
        </w:rPr>
      </w:pPr>
    </w:p>
    <w:p w:rsidR="00CB56D0" w:rsidRPr="001A1D46" w:rsidRDefault="007E48E4">
      <w:pPr>
        <w:pStyle w:val="Tijeloteksta"/>
        <w:rPr>
          <w:rFonts w:ascii="Times New Roman" w:hAnsi="Times New Roman" w:cs="Times New Roman"/>
          <w:sz w:val="20"/>
          <w:szCs w:val="20"/>
        </w:rPr>
      </w:pPr>
      <w:r w:rsidRPr="001A1D46">
        <w:rPr>
          <w:rFonts w:ascii="Times New Roman" w:hAnsi="Times New Roman" w:cs="Times New Roman"/>
          <w:sz w:val="20"/>
          <w:szCs w:val="20"/>
        </w:rPr>
        <w:t xml:space="preserve">Na osnovu člana 110. člana 111.  Zakona o osnovnom odgoju i obrazovanju („Službeni glasnik Unsko-sanskog kantona“, broj: 19/2023 i 20/24, člana 8. i 9.  Kolektivnog ugovora za djelatnost predškolskog i osnovnog obrazovanja i odgoja za teritorij Unsko-sanskog kantona ( „Službeni glasnik USK – a , broj:11/24), Pravilnika za prijem u radni odnos u osnovnim i srednjim školama Unsko-sanskog kantona ( „Službeni glasnik Unsko-sanskog kantonam broj: 29/21),  </w:t>
      </w:r>
      <w:r w:rsidRPr="001A1D46">
        <w:rPr>
          <w:rFonts w:ascii="Times New Roman" w:hAnsi="Times New Roman" w:cs="Times New Roman"/>
          <w:b/>
          <w:bCs/>
          <w:sz w:val="20"/>
          <w:szCs w:val="20"/>
        </w:rPr>
        <w:t xml:space="preserve"> </w:t>
      </w:r>
      <w:r w:rsidR="00BD5DB4" w:rsidRPr="001A1D46">
        <w:rPr>
          <w:rFonts w:ascii="Times New Roman" w:hAnsi="Times New Roman" w:cs="Times New Roman"/>
          <w:sz w:val="20"/>
          <w:szCs w:val="20"/>
          <w:lang w:val="bs-Latn-BA"/>
        </w:rPr>
        <w:t xml:space="preserve">Saglasnosti za raspisivanje konkursa Ministarstva obrazovanja, nauke, kulture i sporta USK-a br:10-34-11233-2/25 od 19.09.2025. godine, </w:t>
      </w:r>
      <w:r w:rsidR="00870BEF">
        <w:rPr>
          <w:rFonts w:ascii="Times New Roman" w:hAnsi="Times New Roman" w:cs="Times New Roman"/>
          <w:sz w:val="20"/>
          <w:szCs w:val="20"/>
          <w:lang w:val="bs-Latn-BA"/>
        </w:rPr>
        <w:t>te 10-30-542-3/26 od 04.02.2026.god.</w:t>
      </w:r>
      <w:r w:rsidR="00BD5DB4" w:rsidRPr="001A1D46">
        <w:rPr>
          <w:rFonts w:ascii="Times New Roman" w:hAnsi="Times New Roman" w:cs="Times New Roman"/>
          <w:b/>
          <w:bCs/>
          <w:sz w:val="20"/>
          <w:szCs w:val="20"/>
        </w:rPr>
        <w:t xml:space="preserve"> </w:t>
      </w:r>
      <w:r w:rsidR="00BD5DB4" w:rsidRPr="001A1D46">
        <w:rPr>
          <w:rFonts w:ascii="Times New Roman" w:hAnsi="Times New Roman" w:cs="Times New Roman"/>
          <w:bCs/>
          <w:sz w:val="20"/>
          <w:szCs w:val="20"/>
        </w:rPr>
        <w:t>te na osnovu odluke Školskog odbora br</w:t>
      </w:r>
      <w:r w:rsidR="00BD5DB4" w:rsidRPr="00DE2290">
        <w:rPr>
          <w:rFonts w:ascii="Times New Roman" w:hAnsi="Times New Roman" w:cs="Times New Roman"/>
          <w:bCs/>
          <w:sz w:val="20"/>
          <w:szCs w:val="20"/>
        </w:rPr>
        <w:t xml:space="preserve">. </w:t>
      </w:r>
      <w:r w:rsidR="00DE2290" w:rsidRPr="00DE2290">
        <w:rPr>
          <w:rFonts w:ascii="Times New Roman" w:hAnsi="Times New Roman" w:cs="Times New Roman"/>
          <w:bCs/>
          <w:sz w:val="20"/>
          <w:szCs w:val="20"/>
        </w:rPr>
        <w:t>120-02/26 od 12.02</w:t>
      </w:r>
      <w:r w:rsidR="004F2C1D" w:rsidRPr="00DE2290">
        <w:rPr>
          <w:rFonts w:ascii="Times New Roman" w:hAnsi="Times New Roman" w:cs="Times New Roman"/>
          <w:bCs/>
          <w:sz w:val="20"/>
          <w:szCs w:val="20"/>
        </w:rPr>
        <w:t>.202</w:t>
      </w:r>
      <w:r w:rsidR="00DE2290" w:rsidRPr="00DE2290">
        <w:rPr>
          <w:rFonts w:ascii="Times New Roman" w:hAnsi="Times New Roman" w:cs="Times New Roman"/>
          <w:bCs/>
          <w:sz w:val="20"/>
          <w:szCs w:val="20"/>
        </w:rPr>
        <w:t>6</w:t>
      </w:r>
      <w:r w:rsidR="004F2C1D" w:rsidRPr="00DE2290">
        <w:rPr>
          <w:rFonts w:ascii="Times New Roman" w:hAnsi="Times New Roman" w:cs="Times New Roman"/>
          <w:bCs/>
          <w:sz w:val="20"/>
          <w:szCs w:val="20"/>
        </w:rPr>
        <w:t xml:space="preserve">.god. </w:t>
      </w:r>
      <w:r w:rsidR="00BD5DB4" w:rsidRPr="00DE2290">
        <w:rPr>
          <w:rFonts w:ascii="Times New Roman" w:hAnsi="Times New Roman" w:cs="Times New Roman"/>
          <w:b/>
          <w:bCs/>
          <w:sz w:val="20"/>
          <w:szCs w:val="20"/>
          <w:lang w:val="bs-Latn-BA"/>
        </w:rPr>
        <w:t>JU</w:t>
      </w:r>
      <w:r w:rsidR="00BD5DB4" w:rsidRPr="001A1D46">
        <w:rPr>
          <w:rFonts w:ascii="Times New Roman" w:hAnsi="Times New Roman" w:cs="Times New Roman"/>
          <w:b/>
          <w:bCs/>
          <w:sz w:val="20"/>
          <w:szCs w:val="20"/>
          <w:lang w:val="bs-Latn-BA"/>
        </w:rPr>
        <w:t xml:space="preserve"> OŠ “Velagići</w:t>
      </w:r>
      <w:r w:rsidRPr="001A1D46">
        <w:rPr>
          <w:rFonts w:ascii="Times New Roman" w:hAnsi="Times New Roman" w:cs="Times New Roman"/>
          <w:b/>
          <w:bCs/>
          <w:sz w:val="20"/>
          <w:szCs w:val="20"/>
          <w:lang w:val="bs-Latn-BA"/>
        </w:rPr>
        <w:t xml:space="preserve">” </w:t>
      </w:r>
      <w:r w:rsidR="00BD5DB4" w:rsidRPr="001A1D46">
        <w:rPr>
          <w:rFonts w:ascii="Times New Roman" w:hAnsi="Times New Roman" w:cs="Times New Roman"/>
          <w:b/>
          <w:bCs/>
          <w:sz w:val="20"/>
          <w:szCs w:val="20"/>
          <w:lang w:val="bs-Latn-BA"/>
        </w:rPr>
        <w:t xml:space="preserve">Velagići </w:t>
      </w:r>
      <w:r w:rsidRPr="001A1D46">
        <w:rPr>
          <w:rFonts w:ascii="Times New Roman" w:hAnsi="Times New Roman" w:cs="Times New Roman"/>
          <w:b/>
          <w:bCs/>
          <w:sz w:val="20"/>
          <w:szCs w:val="20"/>
        </w:rPr>
        <w:t>raspisuje  :</w:t>
      </w:r>
    </w:p>
    <w:p w:rsidR="00CB56D0" w:rsidRPr="001A1D46" w:rsidRDefault="007E48E4">
      <w:pPr>
        <w:pStyle w:val="Naslov1"/>
        <w:ind w:left="360"/>
        <w:rPr>
          <w:rFonts w:ascii="Times New Roman" w:hAnsi="Times New Roman" w:cs="Times New Roman"/>
          <w:sz w:val="24"/>
          <w:szCs w:val="24"/>
        </w:rPr>
      </w:pPr>
      <w:r w:rsidRPr="001A1D46">
        <w:rPr>
          <w:rFonts w:ascii="Times New Roman" w:hAnsi="Times New Roman" w:cs="Times New Roman"/>
          <w:sz w:val="24"/>
          <w:szCs w:val="24"/>
        </w:rPr>
        <w:t>K O N K U R S</w:t>
      </w:r>
    </w:p>
    <w:p w:rsidR="00CB56D0" w:rsidRPr="001A1D46" w:rsidRDefault="007E48E4">
      <w:pPr>
        <w:ind w:left="360"/>
        <w:jc w:val="center"/>
      </w:pPr>
      <w:r w:rsidRPr="001A1D46">
        <w:rPr>
          <w:bCs/>
        </w:rPr>
        <w:t xml:space="preserve">za popunu radnih mjesta </w:t>
      </w:r>
    </w:p>
    <w:p w:rsidR="00CB56D0" w:rsidRPr="00F064F1" w:rsidRDefault="00CB56D0">
      <w:pPr>
        <w:pStyle w:val="BodyText3"/>
        <w:shd w:val="clear" w:color="auto" w:fill="auto"/>
        <w:spacing w:line="240" w:lineRule="auto"/>
        <w:ind w:firstLine="0"/>
        <w:jc w:val="both"/>
        <w:rPr>
          <w:sz w:val="18"/>
          <w:szCs w:val="18"/>
        </w:rPr>
      </w:pPr>
    </w:p>
    <w:tbl>
      <w:tblPr>
        <w:tblStyle w:val="Koordinatnamreatabele"/>
        <w:tblW w:w="0" w:type="auto"/>
        <w:jc w:val="center"/>
        <w:tblLook w:val="04A0"/>
      </w:tblPr>
      <w:tblGrid>
        <w:gridCol w:w="850"/>
        <w:gridCol w:w="3115"/>
        <w:gridCol w:w="1816"/>
        <w:gridCol w:w="3460"/>
      </w:tblGrid>
      <w:tr w:rsidR="00F17F45" w:rsidRPr="00F064F1" w:rsidTr="004F2C1D">
        <w:trPr>
          <w:jc w:val="center"/>
        </w:trPr>
        <w:tc>
          <w:tcPr>
            <w:tcW w:w="850" w:type="dxa"/>
          </w:tcPr>
          <w:p w:rsidR="00F17F45" w:rsidRPr="00F064F1" w:rsidRDefault="00F17F45" w:rsidP="00D60C3C">
            <w:pPr>
              <w:pStyle w:val="Uvlaenjetijelateksta"/>
              <w:spacing w:after="0" w:line="240" w:lineRule="auto"/>
              <w:ind w:left="0"/>
              <w:jc w:val="both"/>
              <w:rPr>
                <w:rFonts w:ascii="Times New Roman" w:hAnsi="Times New Roman" w:cs="Times New Roman"/>
                <w:b/>
                <w:sz w:val="18"/>
                <w:szCs w:val="18"/>
              </w:rPr>
            </w:pPr>
            <w:r w:rsidRPr="00F064F1">
              <w:rPr>
                <w:rFonts w:ascii="Times New Roman" w:hAnsi="Times New Roman" w:cs="Times New Roman"/>
                <w:b/>
                <w:sz w:val="18"/>
                <w:szCs w:val="18"/>
              </w:rPr>
              <w:t>Redni broj</w:t>
            </w:r>
          </w:p>
        </w:tc>
        <w:tc>
          <w:tcPr>
            <w:tcW w:w="3115" w:type="dxa"/>
          </w:tcPr>
          <w:p w:rsidR="00F17F45" w:rsidRPr="00F064F1" w:rsidRDefault="00F17F45" w:rsidP="00D60C3C">
            <w:pPr>
              <w:pStyle w:val="Uvlaenjetijelateksta"/>
              <w:spacing w:after="0" w:line="240" w:lineRule="auto"/>
              <w:ind w:left="0"/>
              <w:jc w:val="both"/>
              <w:rPr>
                <w:rFonts w:ascii="Times New Roman" w:hAnsi="Times New Roman" w:cs="Times New Roman"/>
                <w:b/>
                <w:sz w:val="18"/>
                <w:szCs w:val="18"/>
              </w:rPr>
            </w:pPr>
          </w:p>
          <w:p w:rsidR="00F17F45" w:rsidRPr="00F064F1" w:rsidRDefault="00F17F45" w:rsidP="00D60C3C">
            <w:pPr>
              <w:pStyle w:val="Uvlaenjetijelateksta"/>
              <w:spacing w:after="0" w:line="240" w:lineRule="auto"/>
              <w:ind w:left="0"/>
              <w:jc w:val="center"/>
              <w:rPr>
                <w:rFonts w:ascii="Times New Roman" w:hAnsi="Times New Roman" w:cs="Times New Roman"/>
                <w:b/>
                <w:sz w:val="18"/>
                <w:szCs w:val="18"/>
              </w:rPr>
            </w:pPr>
            <w:r w:rsidRPr="00F064F1">
              <w:rPr>
                <w:rFonts w:ascii="Times New Roman" w:hAnsi="Times New Roman" w:cs="Times New Roman"/>
                <w:b/>
                <w:sz w:val="18"/>
                <w:szCs w:val="18"/>
              </w:rPr>
              <w:t>Radno mjesto</w:t>
            </w:r>
          </w:p>
        </w:tc>
        <w:tc>
          <w:tcPr>
            <w:tcW w:w="1816" w:type="dxa"/>
          </w:tcPr>
          <w:p w:rsidR="00F17F45" w:rsidRPr="00F064F1" w:rsidRDefault="00F17F45" w:rsidP="00D60C3C">
            <w:pPr>
              <w:pStyle w:val="Uvlaenjetijelateksta"/>
              <w:spacing w:after="0" w:line="240" w:lineRule="auto"/>
              <w:ind w:left="0"/>
              <w:jc w:val="both"/>
              <w:rPr>
                <w:rFonts w:ascii="Times New Roman" w:hAnsi="Times New Roman" w:cs="Times New Roman"/>
                <w:b/>
                <w:sz w:val="18"/>
                <w:szCs w:val="18"/>
              </w:rPr>
            </w:pPr>
          </w:p>
          <w:p w:rsidR="00F17F45" w:rsidRPr="00F064F1" w:rsidRDefault="00F17F45" w:rsidP="00D60C3C">
            <w:pPr>
              <w:pStyle w:val="Uvlaenjetijelateksta"/>
              <w:spacing w:after="0" w:line="240" w:lineRule="auto"/>
              <w:ind w:left="0"/>
              <w:jc w:val="center"/>
              <w:rPr>
                <w:rFonts w:ascii="Times New Roman" w:hAnsi="Times New Roman" w:cs="Times New Roman"/>
                <w:b/>
                <w:sz w:val="18"/>
                <w:szCs w:val="18"/>
              </w:rPr>
            </w:pPr>
            <w:r w:rsidRPr="00F064F1">
              <w:rPr>
                <w:rFonts w:ascii="Times New Roman" w:hAnsi="Times New Roman" w:cs="Times New Roman"/>
                <w:b/>
                <w:sz w:val="18"/>
                <w:szCs w:val="18"/>
              </w:rPr>
              <w:t>Broj časova</w:t>
            </w:r>
          </w:p>
        </w:tc>
        <w:tc>
          <w:tcPr>
            <w:tcW w:w="3460" w:type="dxa"/>
          </w:tcPr>
          <w:p w:rsidR="00F17F45" w:rsidRPr="00F064F1" w:rsidRDefault="00F17F45" w:rsidP="00D60C3C">
            <w:pPr>
              <w:pStyle w:val="Uvlaenjetijelateksta"/>
              <w:spacing w:after="0" w:line="240" w:lineRule="auto"/>
              <w:ind w:left="0"/>
              <w:jc w:val="both"/>
              <w:rPr>
                <w:rFonts w:ascii="Times New Roman" w:hAnsi="Times New Roman" w:cs="Times New Roman"/>
                <w:b/>
                <w:sz w:val="18"/>
                <w:szCs w:val="18"/>
              </w:rPr>
            </w:pPr>
          </w:p>
          <w:p w:rsidR="00F17F45" w:rsidRPr="00F064F1" w:rsidRDefault="00F17F45" w:rsidP="00D60C3C">
            <w:pPr>
              <w:pStyle w:val="Uvlaenjetijelateksta"/>
              <w:spacing w:after="0" w:line="240" w:lineRule="auto"/>
              <w:ind w:left="0"/>
              <w:jc w:val="center"/>
              <w:rPr>
                <w:rFonts w:ascii="Times New Roman" w:hAnsi="Times New Roman" w:cs="Times New Roman"/>
                <w:b/>
                <w:sz w:val="18"/>
                <w:szCs w:val="18"/>
              </w:rPr>
            </w:pPr>
            <w:r w:rsidRPr="00F064F1">
              <w:rPr>
                <w:rFonts w:ascii="Times New Roman" w:hAnsi="Times New Roman" w:cs="Times New Roman"/>
                <w:b/>
                <w:sz w:val="18"/>
                <w:szCs w:val="18"/>
              </w:rPr>
              <w:t>Vrijeme angažiranja</w:t>
            </w:r>
          </w:p>
        </w:tc>
      </w:tr>
      <w:tr w:rsidR="00870BEF" w:rsidRPr="00F064F1" w:rsidTr="004F2C1D">
        <w:trPr>
          <w:jc w:val="center"/>
        </w:trPr>
        <w:tc>
          <w:tcPr>
            <w:tcW w:w="850" w:type="dxa"/>
          </w:tcPr>
          <w:p w:rsidR="00870BEF" w:rsidRPr="00F064F1" w:rsidRDefault="00870BEF" w:rsidP="00D60C3C">
            <w:pPr>
              <w:pStyle w:val="Uvlaenjetijelateksta"/>
              <w:spacing w:after="0"/>
              <w:ind w:left="360"/>
              <w:jc w:val="center"/>
              <w:rPr>
                <w:rFonts w:ascii="Times New Roman" w:hAnsi="Times New Roman" w:cs="Times New Roman"/>
                <w:sz w:val="18"/>
                <w:szCs w:val="18"/>
              </w:rPr>
            </w:pPr>
          </w:p>
          <w:p w:rsidR="00870BEF" w:rsidRPr="00F064F1" w:rsidRDefault="00870BEF" w:rsidP="00D60C3C">
            <w:pPr>
              <w:pStyle w:val="Uvlaenjetijelateksta"/>
              <w:spacing w:after="0"/>
              <w:ind w:left="360"/>
              <w:jc w:val="center"/>
              <w:rPr>
                <w:rFonts w:ascii="Times New Roman" w:hAnsi="Times New Roman" w:cs="Times New Roman"/>
                <w:sz w:val="18"/>
                <w:szCs w:val="18"/>
              </w:rPr>
            </w:pPr>
            <w:r>
              <w:rPr>
                <w:rFonts w:ascii="Times New Roman" w:hAnsi="Times New Roman" w:cs="Times New Roman"/>
                <w:sz w:val="18"/>
                <w:szCs w:val="18"/>
              </w:rPr>
              <w:t>1</w:t>
            </w:r>
            <w:r w:rsidRPr="00F064F1">
              <w:rPr>
                <w:rFonts w:ascii="Times New Roman" w:hAnsi="Times New Roman" w:cs="Times New Roman"/>
                <w:sz w:val="18"/>
                <w:szCs w:val="18"/>
              </w:rPr>
              <w:t xml:space="preserve">. </w:t>
            </w:r>
          </w:p>
        </w:tc>
        <w:tc>
          <w:tcPr>
            <w:tcW w:w="3115"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Pedagog</w:t>
            </w:r>
          </w:p>
        </w:tc>
        <w:tc>
          <w:tcPr>
            <w:tcW w:w="1816"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1 izvršilac</w:t>
            </w:r>
          </w:p>
        </w:tc>
        <w:tc>
          <w:tcPr>
            <w:tcW w:w="3460" w:type="dxa"/>
          </w:tcPr>
          <w:p w:rsidR="00870BEF" w:rsidRPr="00F064F1" w:rsidRDefault="00870BEF" w:rsidP="00845B29">
            <w:pPr>
              <w:pStyle w:val="Uvlaenjetijelateksta"/>
              <w:tabs>
                <w:tab w:val="left" w:pos="675"/>
              </w:tabs>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Na određeno radno viijeme a najduže do kraja šk. 2025/2026 god</w:t>
            </w:r>
          </w:p>
        </w:tc>
      </w:tr>
      <w:tr w:rsidR="00870BEF" w:rsidRPr="00F064F1" w:rsidTr="004F2C1D">
        <w:trPr>
          <w:jc w:val="center"/>
        </w:trPr>
        <w:tc>
          <w:tcPr>
            <w:tcW w:w="850" w:type="dxa"/>
          </w:tcPr>
          <w:p w:rsidR="00870BEF" w:rsidRPr="00F064F1" w:rsidRDefault="00870BEF" w:rsidP="00D60C3C">
            <w:pPr>
              <w:pStyle w:val="Uvlaenjetijelateksta"/>
              <w:spacing w:after="0"/>
              <w:ind w:left="360"/>
              <w:jc w:val="center"/>
              <w:rPr>
                <w:rFonts w:ascii="Times New Roman" w:hAnsi="Times New Roman" w:cs="Times New Roman"/>
                <w:sz w:val="18"/>
                <w:szCs w:val="18"/>
              </w:rPr>
            </w:pPr>
          </w:p>
          <w:p w:rsidR="00870BEF" w:rsidRPr="00F064F1" w:rsidRDefault="00870BEF" w:rsidP="00D60C3C">
            <w:pPr>
              <w:pStyle w:val="Uvlaenjetijelateksta"/>
              <w:spacing w:after="0"/>
              <w:ind w:left="360"/>
              <w:jc w:val="center"/>
              <w:rPr>
                <w:rFonts w:ascii="Times New Roman" w:hAnsi="Times New Roman" w:cs="Times New Roman"/>
                <w:sz w:val="18"/>
                <w:szCs w:val="18"/>
              </w:rPr>
            </w:pPr>
            <w:r>
              <w:rPr>
                <w:rFonts w:ascii="Times New Roman" w:hAnsi="Times New Roman" w:cs="Times New Roman"/>
                <w:sz w:val="18"/>
                <w:szCs w:val="18"/>
              </w:rPr>
              <w:t>2</w:t>
            </w:r>
            <w:r w:rsidRPr="00F064F1">
              <w:rPr>
                <w:rFonts w:ascii="Times New Roman" w:hAnsi="Times New Roman" w:cs="Times New Roman"/>
                <w:sz w:val="18"/>
                <w:szCs w:val="18"/>
              </w:rPr>
              <w:t>.</w:t>
            </w:r>
          </w:p>
        </w:tc>
        <w:tc>
          <w:tcPr>
            <w:tcW w:w="3115"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 xml:space="preserve">Nastavnik/ca hemije </w:t>
            </w:r>
          </w:p>
        </w:tc>
        <w:tc>
          <w:tcPr>
            <w:tcW w:w="1816"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4 časa</w:t>
            </w:r>
          </w:p>
        </w:tc>
        <w:tc>
          <w:tcPr>
            <w:tcW w:w="3460" w:type="dxa"/>
          </w:tcPr>
          <w:p w:rsidR="00870BEF" w:rsidRPr="00F064F1" w:rsidRDefault="00870BEF" w:rsidP="00845B29">
            <w:pPr>
              <w:pStyle w:val="Uvlaenjetijelateksta"/>
              <w:tabs>
                <w:tab w:val="left" w:pos="675"/>
              </w:tabs>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Do povratka sa funkcije, a najduže do kraja šk.2025/26.god.</w:t>
            </w:r>
          </w:p>
        </w:tc>
      </w:tr>
      <w:tr w:rsidR="00870BEF" w:rsidRPr="00F064F1" w:rsidTr="004F2C1D">
        <w:trPr>
          <w:jc w:val="center"/>
        </w:trPr>
        <w:tc>
          <w:tcPr>
            <w:tcW w:w="850" w:type="dxa"/>
          </w:tcPr>
          <w:p w:rsidR="00870BEF" w:rsidRPr="00F064F1" w:rsidRDefault="00870BEF" w:rsidP="00D60C3C">
            <w:pPr>
              <w:pStyle w:val="Uvlaenjetijelateksta"/>
              <w:spacing w:after="0"/>
              <w:ind w:left="360"/>
              <w:jc w:val="center"/>
              <w:rPr>
                <w:rFonts w:ascii="Times New Roman" w:hAnsi="Times New Roman" w:cs="Times New Roman"/>
                <w:sz w:val="18"/>
                <w:szCs w:val="18"/>
              </w:rPr>
            </w:pPr>
          </w:p>
          <w:p w:rsidR="00870BEF" w:rsidRPr="00F064F1" w:rsidRDefault="00870BEF" w:rsidP="00D60C3C">
            <w:pPr>
              <w:pStyle w:val="Uvlaenjetijelateksta"/>
              <w:spacing w:after="0"/>
              <w:ind w:left="360"/>
              <w:jc w:val="center"/>
              <w:rPr>
                <w:rFonts w:ascii="Times New Roman" w:hAnsi="Times New Roman" w:cs="Times New Roman"/>
                <w:sz w:val="18"/>
                <w:szCs w:val="18"/>
              </w:rPr>
            </w:pPr>
            <w:r>
              <w:rPr>
                <w:rFonts w:ascii="Times New Roman" w:hAnsi="Times New Roman" w:cs="Times New Roman"/>
                <w:sz w:val="18"/>
                <w:szCs w:val="18"/>
              </w:rPr>
              <w:t>3</w:t>
            </w:r>
            <w:r w:rsidRPr="00F064F1">
              <w:rPr>
                <w:rFonts w:ascii="Times New Roman" w:hAnsi="Times New Roman" w:cs="Times New Roman"/>
                <w:sz w:val="18"/>
                <w:szCs w:val="18"/>
              </w:rPr>
              <w:t>.</w:t>
            </w:r>
          </w:p>
        </w:tc>
        <w:tc>
          <w:tcPr>
            <w:tcW w:w="3115"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 xml:space="preserve">Nastavnik/ca  demokratije i ljudskih prava </w:t>
            </w:r>
          </w:p>
        </w:tc>
        <w:tc>
          <w:tcPr>
            <w:tcW w:w="1816"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1 čas</w:t>
            </w:r>
          </w:p>
        </w:tc>
        <w:tc>
          <w:tcPr>
            <w:tcW w:w="3460" w:type="dxa"/>
          </w:tcPr>
          <w:p w:rsidR="00870BEF" w:rsidRPr="00F064F1" w:rsidRDefault="00870BEF" w:rsidP="00845B29">
            <w:pPr>
              <w:pStyle w:val="Uvlaenjetijelateksta"/>
              <w:tabs>
                <w:tab w:val="left" w:pos="675"/>
              </w:tabs>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Na određeno radno viijeme a najduže do kraja šk. 2025/2026 god</w:t>
            </w:r>
          </w:p>
        </w:tc>
      </w:tr>
      <w:tr w:rsidR="00870BEF" w:rsidRPr="00F064F1" w:rsidTr="004F2C1D">
        <w:trPr>
          <w:jc w:val="center"/>
        </w:trPr>
        <w:tc>
          <w:tcPr>
            <w:tcW w:w="850" w:type="dxa"/>
          </w:tcPr>
          <w:p w:rsidR="00870BEF" w:rsidRPr="00F064F1" w:rsidRDefault="00870BEF" w:rsidP="00D60C3C">
            <w:pPr>
              <w:pStyle w:val="Uvlaenjetijelateksta"/>
              <w:spacing w:after="0"/>
              <w:ind w:left="360"/>
              <w:jc w:val="center"/>
              <w:rPr>
                <w:rFonts w:ascii="Times New Roman" w:hAnsi="Times New Roman" w:cs="Times New Roman"/>
                <w:sz w:val="18"/>
                <w:szCs w:val="18"/>
              </w:rPr>
            </w:pPr>
          </w:p>
          <w:p w:rsidR="00870BEF" w:rsidRPr="00F064F1" w:rsidRDefault="00870BEF" w:rsidP="00D60C3C">
            <w:pPr>
              <w:pStyle w:val="Uvlaenjetijelateksta"/>
              <w:spacing w:after="0"/>
              <w:ind w:left="360"/>
              <w:jc w:val="center"/>
              <w:rPr>
                <w:rFonts w:ascii="Times New Roman" w:hAnsi="Times New Roman" w:cs="Times New Roman"/>
                <w:sz w:val="18"/>
                <w:szCs w:val="18"/>
              </w:rPr>
            </w:pPr>
            <w:r>
              <w:rPr>
                <w:rFonts w:ascii="Times New Roman" w:hAnsi="Times New Roman" w:cs="Times New Roman"/>
                <w:sz w:val="18"/>
                <w:szCs w:val="18"/>
              </w:rPr>
              <w:t>4</w:t>
            </w:r>
            <w:r w:rsidRPr="00F064F1">
              <w:rPr>
                <w:rFonts w:ascii="Times New Roman" w:hAnsi="Times New Roman" w:cs="Times New Roman"/>
                <w:sz w:val="18"/>
                <w:szCs w:val="18"/>
              </w:rPr>
              <w:t>.</w:t>
            </w:r>
          </w:p>
        </w:tc>
        <w:tc>
          <w:tcPr>
            <w:tcW w:w="3115"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Nastavnik/ca likovne kulture</w:t>
            </w:r>
          </w:p>
        </w:tc>
        <w:tc>
          <w:tcPr>
            <w:tcW w:w="1816" w:type="dxa"/>
          </w:tcPr>
          <w:p w:rsidR="00870BEF" w:rsidRPr="00F064F1" w:rsidRDefault="00870BEF" w:rsidP="00845B29">
            <w:pPr>
              <w:pStyle w:val="Uvlaenjetijelateksta"/>
              <w:spacing w:after="0"/>
              <w:ind w:left="0"/>
              <w:jc w:val="center"/>
              <w:rPr>
                <w:rFonts w:ascii="Times New Roman" w:hAnsi="Times New Roman" w:cs="Times New Roman"/>
                <w:sz w:val="18"/>
                <w:szCs w:val="18"/>
              </w:rPr>
            </w:pPr>
          </w:p>
          <w:p w:rsidR="00870BEF" w:rsidRPr="00F064F1" w:rsidRDefault="00870BEF" w:rsidP="00845B29">
            <w:pPr>
              <w:pStyle w:val="Uvlaenjetijelateksta"/>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 xml:space="preserve">3 časa </w:t>
            </w:r>
          </w:p>
        </w:tc>
        <w:tc>
          <w:tcPr>
            <w:tcW w:w="3460" w:type="dxa"/>
          </w:tcPr>
          <w:p w:rsidR="00870BEF" w:rsidRPr="00F064F1" w:rsidRDefault="00870BEF" w:rsidP="00845B29">
            <w:pPr>
              <w:pStyle w:val="Uvlaenjetijelateksta"/>
              <w:tabs>
                <w:tab w:val="left" w:pos="675"/>
              </w:tabs>
              <w:spacing w:after="0"/>
              <w:ind w:left="0"/>
              <w:jc w:val="center"/>
              <w:rPr>
                <w:rFonts w:ascii="Times New Roman" w:hAnsi="Times New Roman" w:cs="Times New Roman"/>
                <w:sz w:val="18"/>
                <w:szCs w:val="18"/>
              </w:rPr>
            </w:pPr>
            <w:r w:rsidRPr="00F064F1">
              <w:rPr>
                <w:rFonts w:ascii="Times New Roman" w:hAnsi="Times New Roman" w:cs="Times New Roman"/>
                <w:sz w:val="18"/>
                <w:szCs w:val="18"/>
              </w:rPr>
              <w:t>Na određeno radno viijeme a najduže do kraja šk. 2025/2026 god</w:t>
            </w:r>
          </w:p>
        </w:tc>
      </w:tr>
      <w:tr w:rsidR="00870BEF" w:rsidRPr="00F064F1" w:rsidTr="004F2C1D">
        <w:trPr>
          <w:jc w:val="center"/>
        </w:trPr>
        <w:tc>
          <w:tcPr>
            <w:tcW w:w="850" w:type="dxa"/>
          </w:tcPr>
          <w:p w:rsidR="00870BEF" w:rsidRDefault="00870BEF" w:rsidP="00D60C3C">
            <w:pPr>
              <w:pStyle w:val="Uvlaenjetijelateksta"/>
              <w:spacing w:after="0"/>
              <w:ind w:left="360"/>
              <w:jc w:val="center"/>
              <w:rPr>
                <w:rFonts w:ascii="Times New Roman" w:hAnsi="Times New Roman" w:cs="Times New Roman"/>
                <w:sz w:val="18"/>
                <w:szCs w:val="18"/>
              </w:rPr>
            </w:pPr>
          </w:p>
          <w:p w:rsidR="00870BEF" w:rsidRPr="00F064F1" w:rsidRDefault="00870BEF" w:rsidP="00D60C3C">
            <w:pPr>
              <w:pStyle w:val="Uvlaenjetijelateksta"/>
              <w:spacing w:after="0"/>
              <w:ind w:left="360"/>
              <w:jc w:val="center"/>
              <w:rPr>
                <w:rFonts w:ascii="Times New Roman" w:hAnsi="Times New Roman" w:cs="Times New Roman"/>
                <w:sz w:val="18"/>
                <w:szCs w:val="18"/>
              </w:rPr>
            </w:pPr>
            <w:r>
              <w:rPr>
                <w:rFonts w:ascii="Times New Roman" w:hAnsi="Times New Roman" w:cs="Times New Roman"/>
                <w:sz w:val="18"/>
                <w:szCs w:val="18"/>
              </w:rPr>
              <w:t>5</w:t>
            </w:r>
            <w:r w:rsidRPr="00F064F1">
              <w:rPr>
                <w:rFonts w:ascii="Times New Roman" w:hAnsi="Times New Roman" w:cs="Times New Roman"/>
                <w:sz w:val="18"/>
                <w:szCs w:val="18"/>
              </w:rPr>
              <w:t>.</w:t>
            </w:r>
          </w:p>
        </w:tc>
        <w:tc>
          <w:tcPr>
            <w:tcW w:w="3115" w:type="dxa"/>
          </w:tcPr>
          <w:p w:rsidR="00870BEF" w:rsidRPr="00F064F1" w:rsidRDefault="00870BEF" w:rsidP="00D60C3C">
            <w:pPr>
              <w:pStyle w:val="Uvlaenjetijelateksta"/>
              <w:spacing w:after="0"/>
              <w:ind w:left="0"/>
              <w:jc w:val="center"/>
              <w:rPr>
                <w:rFonts w:ascii="Times New Roman" w:hAnsi="Times New Roman" w:cs="Times New Roman"/>
                <w:sz w:val="18"/>
                <w:szCs w:val="18"/>
              </w:rPr>
            </w:pPr>
            <w:r>
              <w:rPr>
                <w:rFonts w:ascii="Times New Roman" w:hAnsi="Times New Roman" w:cs="Times New Roman"/>
                <w:sz w:val="18"/>
                <w:szCs w:val="18"/>
              </w:rPr>
              <w:t>Nastavnik/ca bosanskog jezika i književnosti</w:t>
            </w:r>
          </w:p>
        </w:tc>
        <w:tc>
          <w:tcPr>
            <w:tcW w:w="1816" w:type="dxa"/>
          </w:tcPr>
          <w:p w:rsidR="00870BEF" w:rsidRDefault="00870BEF" w:rsidP="00D60C3C">
            <w:pPr>
              <w:pStyle w:val="Uvlaenjetijelateksta"/>
              <w:spacing w:after="0"/>
              <w:ind w:left="0"/>
              <w:jc w:val="center"/>
              <w:rPr>
                <w:rFonts w:ascii="Times New Roman" w:hAnsi="Times New Roman" w:cs="Times New Roman"/>
                <w:sz w:val="18"/>
                <w:szCs w:val="18"/>
              </w:rPr>
            </w:pPr>
          </w:p>
          <w:p w:rsidR="00870BEF" w:rsidRPr="00F064F1" w:rsidRDefault="00870BEF" w:rsidP="00D60C3C">
            <w:pPr>
              <w:pStyle w:val="Uvlaenjetijelateksta"/>
              <w:spacing w:after="0"/>
              <w:ind w:left="0"/>
              <w:jc w:val="center"/>
              <w:rPr>
                <w:rFonts w:ascii="Times New Roman" w:hAnsi="Times New Roman" w:cs="Times New Roman"/>
                <w:sz w:val="18"/>
                <w:szCs w:val="18"/>
              </w:rPr>
            </w:pPr>
            <w:r>
              <w:rPr>
                <w:rFonts w:ascii="Times New Roman" w:hAnsi="Times New Roman" w:cs="Times New Roman"/>
                <w:sz w:val="18"/>
                <w:szCs w:val="18"/>
              </w:rPr>
              <w:t>12 časova</w:t>
            </w:r>
          </w:p>
        </w:tc>
        <w:tc>
          <w:tcPr>
            <w:tcW w:w="3460" w:type="dxa"/>
          </w:tcPr>
          <w:p w:rsidR="00870BEF" w:rsidRPr="00F064F1" w:rsidRDefault="00745130" w:rsidP="00845B29">
            <w:pPr>
              <w:pStyle w:val="Uvlaenjetijelateksta"/>
              <w:tabs>
                <w:tab w:val="left" w:pos="675"/>
              </w:tabs>
              <w:spacing w:after="0"/>
              <w:ind w:left="0"/>
              <w:jc w:val="center"/>
              <w:rPr>
                <w:rFonts w:ascii="Times New Roman" w:hAnsi="Times New Roman" w:cs="Times New Roman"/>
                <w:sz w:val="18"/>
                <w:szCs w:val="18"/>
              </w:rPr>
            </w:pPr>
            <w:r>
              <w:rPr>
                <w:rFonts w:ascii="Times New Roman" w:hAnsi="Times New Roman" w:cs="Times New Roman"/>
                <w:sz w:val="18"/>
                <w:szCs w:val="18"/>
              </w:rPr>
              <w:t>Na određeno radno v</w:t>
            </w:r>
            <w:r w:rsidR="00870BEF" w:rsidRPr="00F064F1">
              <w:rPr>
                <w:rFonts w:ascii="Times New Roman" w:hAnsi="Times New Roman" w:cs="Times New Roman"/>
                <w:sz w:val="18"/>
                <w:szCs w:val="18"/>
              </w:rPr>
              <w:t>ijeme a najduže do kraja šk. 2025/2026 god</w:t>
            </w:r>
          </w:p>
        </w:tc>
      </w:tr>
    </w:tbl>
    <w:p w:rsidR="00CB56D0" w:rsidRPr="00F064F1" w:rsidRDefault="00CB56D0">
      <w:pPr>
        <w:pStyle w:val="BodyText3"/>
        <w:shd w:val="clear" w:color="auto" w:fill="auto"/>
        <w:spacing w:line="240" w:lineRule="auto"/>
        <w:ind w:firstLine="0"/>
        <w:jc w:val="both"/>
        <w:rPr>
          <w:sz w:val="18"/>
          <w:szCs w:val="18"/>
          <w:u w:val="single"/>
        </w:rPr>
      </w:pPr>
    </w:p>
    <w:p w:rsidR="001A1D46" w:rsidRDefault="001A1D46">
      <w:pPr>
        <w:pStyle w:val="BodyText3"/>
        <w:shd w:val="clear" w:color="auto" w:fill="auto"/>
        <w:spacing w:after="120" w:line="240" w:lineRule="auto"/>
        <w:ind w:firstLine="0"/>
        <w:jc w:val="both"/>
        <w:rPr>
          <w:b/>
          <w:bCs/>
          <w:sz w:val="18"/>
          <w:szCs w:val="18"/>
          <w:u w:val="single"/>
        </w:rPr>
      </w:pPr>
    </w:p>
    <w:p w:rsidR="00CB56D0" w:rsidRPr="00F064F1" w:rsidRDefault="007E48E4">
      <w:pPr>
        <w:pStyle w:val="BodyText3"/>
        <w:shd w:val="clear" w:color="auto" w:fill="auto"/>
        <w:spacing w:after="120" w:line="240" w:lineRule="auto"/>
        <w:ind w:firstLine="0"/>
        <w:jc w:val="both"/>
        <w:rPr>
          <w:b/>
          <w:bCs/>
          <w:sz w:val="18"/>
          <w:szCs w:val="18"/>
          <w:u w:val="single"/>
        </w:rPr>
      </w:pPr>
      <w:r w:rsidRPr="00F064F1">
        <w:rPr>
          <w:b/>
          <w:bCs/>
          <w:sz w:val="18"/>
          <w:szCs w:val="18"/>
          <w:u w:val="single"/>
        </w:rPr>
        <w:t>OPIS POSLOVA RADNOG MJESTA:</w:t>
      </w:r>
    </w:p>
    <w:p w:rsidR="001A1D46" w:rsidRPr="00F064F1" w:rsidRDefault="001A1D46" w:rsidP="00870BEF">
      <w:pPr>
        <w:pStyle w:val="Uvlaenjetijelateksta"/>
        <w:spacing w:after="0" w:line="240" w:lineRule="auto"/>
        <w:ind w:left="0"/>
        <w:jc w:val="both"/>
        <w:rPr>
          <w:rFonts w:ascii="Times New Roman" w:hAnsi="Times New Roman" w:cs="Times New Roman"/>
          <w:bCs/>
          <w:sz w:val="18"/>
          <w:szCs w:val="18"/>
        </w:rPr>
      </w:pPr>
    </w:p>
    <w:p w:rsidR="00CB56D0" w:rsidRPr="00F064F1" w:rsidRDefault="007E48E4">
      <w:pPr>
        <w:pStyle w:val="Uvlaenjetijelateksta"/>
        <w:spacing w:after="0" w:line="240" w:lineRule="auto"/>
        <w:ind w:left="0"/>
        <w:jc w:val="both"/>
        <w:rPr>
          <w:rFonts w:ascii="Times New Roman" w:hAnsi="Times New Roman" w:cs="Times New Roman"/>
          <w:sz w:val="18"/>
          <w:szCs w:val="18"/>
        </w:rPr>
      </w:pPr>
      <w:r w:rsidRPr="00F064F1">
        <w:rPr>
          <w:rFonts w:ascii="Times New Roman" w:hAnsi="Times New Roman" w:cs="Times New Roman"/>
          <w:b/>
          <w:sz w:val="18"/>
          <w:szCs w:val="18"/>
          <w:u w:val="single"/>
          <w:lang w:val="bs-Latn-BA"/>
        </w:rPr>
        <w:t xml:space="preserve">Opis poslova za </w:t>
      </w:r>
      <w:r w:rsidRPr="00F064F1">
        <w:rPr>
          <w:rFonts w:ascii="Times New Roman" w:hAnsi="Times New Roman" w:cs="Times New Roman"/>
          <w:b/>
          <w:sz w:val="18"/>
          <w:szCs w:val="18"/>
          <w:u w:val="single"/>
        </w:rPr>
        <w:t xml:space="preserve">poziciju broj: </w:t>
      </w:r>
      <w:r w:rsidR="00870BEF">
        <w:rPr>
          <w:rFonts w:ascii="Times New Roman" w:hAnsi="Times New Roman" w:cs="Times New Roman"/>
          <w:b/>
          <w:sz w:val="18"/>
          <w:szCs w:val="18"/>
          <w:u w:val="single"/>
          <w:lang w:val="bs-Latn-BA"/>
        </w:rPr>
        <w:t>1</w:t>
      </w:r>
      <w:r w:rsidRPr="00F064F1">
        <w:rPr>
          <w:rFonts w:ascii="Times New Roman" w:hAnsi="Times New Roman" w:cs="Times New Roman"/>
          <w:sz w:val="18"/>
          <w:szCs w:val="18"/>
        </w:rPr>
        <w:t xml:space="preserve">, </w:t>
      </w:r>
      <w:bookmarkStart w:id="0" w:name="_Hlk179290949"/>
      <w:r w:rsidRPr="00F064F1">
        <w:rPr>
          <w:rFonts w:ascii="Times New Roman" w:hAnsi="Times New Roman" w:cs="Times New Roman"/>
          <w:sz w:val="18"/>
          <w:szCs w:val="18"/>
        </w:rPr>
        <w:t xml:space="preserve">Pedagog/Pedagog-psiholog </w:t>
      </w:r>
      <w:bookmarkEnd w:id="0"/>
      <w:r w:rsidRPr="00F064F1">
        <w:rPr>
          <w:rFonts w:ascii="Times New Roman" w:hAnsi="Times New Roman" w:cs="Times New Roman"/>
          <w:sz w:val="18"/>
          <w:szCs w:val="18"/>
        </w:rPr>
        <w:t>planira i programira rad,</w:t>
      </w:r>
      <w:r w:rsidRPr="00F064F1">
        <w:rPr>
          <w:rFonts w:ascii="Times New Roman" w:hAnsi="Times New Roman" w:cs="Times New Roman"/>
          <w:b/>
          <w:sz w:val="18"/>
          <w:szCs w:val="18"/>
        </w:rPr>
        <w:t xml:space="preserve"> </w:t>
      </w:r>
      <w:r w:rsidRPr="00F064F1">
        <w:rPr>
          <w:rFonts w:ascii="Times New Roman" w:hAnsi="Times New Roman" w:cs="Times New Roman"/>
          <w:sz w:val="18"/>
          <w:szCs w:val="18"/>
        </w:rPr>
        <w:t>priprema se i obavlja poslove u pedagoškom</w:t>
      </w:r>
      <w:r w:rsidRPr="00F064F1">
        <w:rPr>
          <w:rFonts w:ascii="Times New Roman" w:hAnsi="Times New Roman" w:cs="Times New Roman"/>
          <w:b/>
          <w:sz w:val="18"/>
          <w:szCs w:val="18"/>
        </w:rPr>
        <w:t xml:space="preserve"> </w:t>
      </w:r>
      <w:r w:rsidRPr="00F064F1">
        <w:rPr>
          <w:rFonts w:ascii="Times New Roman" w:hAnsi="Times New Roman" w:cs="Times New Roman"/>
          <w:sz w:val="18"/>
          <w:szCs w:val="18"/>
        </w:rPr>
        <w:t xml:space="preserve">radu, analizira i vrednuje djelotvornost odgojno-obrazovnog rada ustanove i učestvuje u analizi rezultata odgojno-obrazovnog procesa, organizira radionice za djecu, organizira edukativna i odgojna predavanja za djecu, roditelje i nastavno oisoblje, učestvuje u izradi godišnjeg plana i programa rada ustanove, savjetuje i pomaže u radu odgajateljima/nastavnicima, drugim stručnim saradnicima i roditeljima, predlaže mjere za poboljšanje, učestvuje u radu komisija za procjenu djece za polazaka u prvi razred, opservira sa stručnim timom škole i prati podrškom djecu s teškoćama u razvoju, sarađuje sa Mobilnim stručnim timom Centra za razvoj inkluzivnih praksi na području kantona i ostalim ustanovama uključenim u realizaciju Plana brige (provedba Programa sekundarne prevencije). Kao dio stručnog tima učestvuje u planiranju rada sa djecom, izrađuje i provodi preventivne programe, vodi odgovarajuću pedagošku dokumentaciju, sarađuje sa ustanovama, stručno se usavršava, te obavlja i druge poslove na unapređivanju i razvoju osdgojno-obrazovne djelatnosti škole. </w:t>
      </w:r>
    </w:p>
    <w:p w:rsidR="00CB56D0" w:rsidRPr="00F064F1" w:rsidRDefault="007E48E4">
      <w:pPr>
        <w:jc w:val="both"/>
        <w:rPr>
          <w:sz w:val="18"/>
          <w:szCs w:val="18"/>
        </w:rPr>
      </w:pPr>
      <w:r w:rsidRPr="00F064F1">
        <w:rPr>
          <w:sz w:val="18"/>
          <w:szCs w:val="18"/>
        </w:rPr>
        <w:t>Pedagog/Pedagog-psiholog u radu sa odgajateljima/nastavnicima provjerava realizaciju rada odgajatelja/nastavnika (uže stručni pedagoški nadzor na nastavi, opservacija kvalitete nastavnog i cjelokupnog odgojno-obrazovnog rada, realizaciju planova i programa i sl.), analizira rezultate škole na područjima uspjeha, vladanja, popravnih ispita i sl. U kontekstu polugodišnjih i godišnjih izvještaja. Organizira istraživački rad u školama i stručno usavršavanje nastavnika, kao i odgojna i edukativna predavanja za roditelje.Pedagog/Pedagog-psiholog obavlja i druge poslove određene Zakonom, Pedagoškim standardima, Pravilima škole i drugim općim aktima škole i druge poslove po nalogu direktora i organa upravljanja</w:t>
      </w:r>
    </w:p>
    <w:p w:rsidR="00CB56D0" w:rsidRPr="00F064F1" w:rsidRDefault="00CB56D0">
      <w:pPr>
        <w:jc w:val="both"/>
        <w:rPr>
          <w:sz w:val="18"/>
          <w:szCs w:val="18"/>
        </w:rPr>
      </w:pPr>
    </w:p>
    <w:p w:rsidR="001A1D46" w:rsidRDefault="001A1D46">
      <w:pPr>
        <w:pStyle w:val="BodyText3"/>
        <w:shd w:val="clear" w:color="auto" w:fill="auto"/>
        <w:spacing w:line="240" w:lineRule="auto"/>
        <w:ind w:firstLine="0"/>
        <w:jc w:val="both"/>
        <w:rPr>
          <w:b/>
          <w:bCs/>
          <w:sz w:val="18"/>
          <w:szCs w:val="18"/>
          <w:u w:val="single"/>
        </w:rPr>
      </w:pPr>
    </w:p>
    <w:p w:rsidR="00CB56D0" w:rsidRPr="00F064F1" w:rsidRDefault="007E48E4">
      <w:pPr>
        <w:pStyle w:val="BodyText3"/>
        <w:shd w:val="clear" w:color="auto" w:fill="auto"/>
        <w:spacing w:line="240" w:lineRule="auto"/>
        <w:ind w:firstLine="0"/>
        <w:jc w:val="both"/>
        <w:rPr>
          <w:b/>
          <w:bCs/>
          <w:sz w:val="18"/>
          <w:szCs w:val="18"/>
          <w:u w:val="single"/>
        </w:rPr>
      </w:pPr>
      <w:r w:rsidRPr="00F064F1">
        <w:rPr>
          <w:b/>
          <w:bCs/>
          <w:sz w:val="18"/>
          <w:szCs w:val="18"/>
          <w:u w:val="single"/>
        </w:rPr>
        <w:t xml:space="preserve">Opis poslova za poziciju broj </w:t>
      </w:r>
      <w:r w:rsidR="00A2674F">
        <w:rPr>
          <w:b/>
          <w:bCs/>
          <w:sz w:val="18"/>
          <w:szCs w:val="18"/>
          <w:u w:val="single"/>
        </w:rPr>
        <w:t xml:space="preserve"> </w:t>
      </w:r>
      <w:r w:rsidR="00870BEF">
        <w:rPr>
          <w:b/>
          <w:bCs/>
          <w:sz w:val="18"/>
          <w:szCs w:val="18"/>
          <w:u w:val="single"/>
        </w:rPr>
        <w:t>2,3,4,5</w:t>
      </w:r>
    </w:p>
    <w:p w:rsidR="00CB56D0" w:rsidRPr="00F064F1" w:rsidRDefault="007E48E4">
      <w:pPr>
        <w:pStyle w:val="BodyText3"/>
        <w:shd w:val="clear" w:color="auto" w:fill="auto"/>
        <w:spacing w:line="240" w:lineRule="auto"/>
        <w:ind w:firstLine="0"/>
        <w:jc w:val="both"/>
        <w:rPr>
          <w:bCs/>
          <w:sz w:val="18"/>
          <w:szCs w:val="18"/>
        </w:rPr>
      </w:pPr>
      <w:r w:rsidRPr="00F064F1">
        <w:rPr>
          <w:bCs/>
          <w:sz w:val="18"/>
          <w:szCs w:val="18"/>
        </w:rPr>
        <w:t xml:space="preserve">  Nastavnici organizuju  i izvode nastavu u skladu sa Pedagoškim standardima, GPR škole i prema Nastavnom planu i programu, izrađuje prilagođeni program za djecu s teškoćama u razvoju i podstiče i pomaže vannastavne aktivnosti učenika, priprema i ocjenjuje školske pismene zadatke i pismene vježbe, organizuje i održava konsultacije domaćih radova, održava popravne ispie, potiče i organizuje vannastavne aktivnosti učenika, organizuje i provodi takmičenje učenika prema planu i programu škole, priprema izvještaj o radu odjeljenja u kojem je razredni starješina i vodi razrednu administraciju, radi na osvom stručnom i pedagoško-metodskom usavršavanju, učestvuje u radu  stručnih i drugih organa škole, surađuje sa roditeljima učenika;obavlja i druge poslove određene Zakonom, Pedagoškim standardima, Pravilima i drugim općim aktima škole po nalogu direktora.  Razvija ključne kompetencije kod učenika koje ih osposobljavaju za život i rad i na taj način im </w:t>
      </w:r>
      <w:r w:rsidRPr="00F064F1">
        <w:rPr>
          <w:bCs/>
          <w:sz w:val="18"/>
          <w:szCs w:val="18"/>
        </w:rPr>
        <w:lastRenderedPageBreak/>
        <w:t>pružaju  osnov za dalje učenje. Pruža dodatnu podršku učenicima iz osjetljivih društvenih grupa, talentiranim učenicima i učenicima sa poteškoćama u razvoju da ostvare obrazovne i odgojne potencijale u skladu sa vlastitim mogućnostima.- doprinosi efikasnosti i jednakim pravima i dostupnosti školovanja svih učenika provodi postupke prevencije nasilja u školama, izgradnji tolerancije i sprečava diskriminacije</w:t>
      </w:r>
    </w:p>
    <w:p w:rsidR="00CB56D0" w:rsidRPr="00F064F1" w:rsidRDefault="00CB56D0">
      <w:pPr>
        <w:jc w:val="both"/>
        <w:rPr>
          <w:sz w:val="18"/>
          <w:szCs w:val="18"/>
        </w:rPr>
      </w:pPr>
    </w:p>
    <w:p w:rsidR="00CB56D0" w:rsidRPr="00F064F1" w:rsidRDefault="007E48E4">
      <w:pPr>
        <w:pStyle w:val="Uvlaenjetijelateksta"/>
        <w:spacing w:after="0" w:line="240" w:lineRule="auto"/>
        <w:ind w:left="0"/>
        <w:jc w:val="both"/>
        <w:rPr>
          <w:rFonts w:ascii="Times New Roman" w:hAnsi="Times New Roman" w:cs="Times New Roman"/>
          <w:sz w:val="18"/>
          <w:szCs w:val="18"/>
          <w:u w:val="single"/>
        </w:rPr>
      </w:pPr>
      <w:r w:rsidRPr="00F064F1">
        <w:rPr>
          <w:rFonts w:ascii="Times New Roman" w:hAnsi="Times New Roman" w:cs="Times New Roman"/>
          <w:b/>
          <w:bCs/>
          <w:sz w:val="18"/>
          <w:szCs w:val="18"/>
          <w:u w:val="single"/>
        </w:rPr>
        <w:t>OPĆI  UVJETI  ZA  IZBOR  NA  UPRAŽNJENA  RADNA MJESTA</w:t>
      </w:r>
      <w:r w:rsidRPr="00F064F1">
        <w:rPr>
          <w:rFonts w:ascii="Times New Roman" w:hAnsi="Times New Roman" w:cs="Times New Roman"/>
          <w:sz w:val="18"/>
          <w:szCs w:val="18"/>
        </w:rPr>
        <w:t xml:space="preserve">: </w:t>
      </w:r>
      <w:r w:rsidRPr="00F064F1">
        <w:rPr>
          <w:rFonts w:ascii="Times New Roman" w:hAnsi="Times New Roman" w:cs="Times New Roman"/>
          <w:b/>
          <w:sz w:val="18"/>
          <w:szCs w:val="18"/>
        </w:rPr>
        <w:t>(</w:t>
      </w:r>
      <w:r w:rsidRPr="00F064F1">
        <w:rPr>
          <w:rFonts w:ascii="Times New Roman" w:hAnsi="Times New Roman" w:cs="Times New Roman"/>
          <w:b/>
          <w:sz w:val="18"/>
          <w:szCs w:val="18"/>
          <w:u w:val="single"/>
        </w:rPr>
        <w:t>član 110. Zakona o osnovnom odgoju i obrazovanja USK-a, broj:19/25 i 20/24)</w:t>
      </w:r>
    </w:p>
    <w:p w:rsidR="00CB56D0" w:rsidRPr="00F064F1" w:rsidRDefault="007E48E4">
      <w:pPr>
        <w:numPr>
          <w:ilvl w:val="0"/>
          <w:numId w:val="1"/>
        </w:numPr>
        <w:rPr>
          <w:sz w:val="18"/>
          <w:szCs w:val="18"/>
        </w:rPr>
      </w:pPr>
      <w:r w:rsidRPr="00F064F1">
        <w:rPr>
          <w:sz w:val="18"/>
          <w:szCs w:val="18"/>
        </w:rPr>
        <w:t xml:space="preserve">Kandidat/i  koji  konkurišu  na radna mjesta u osnovnim školama moraju ispunjavati  sljedeće opće uslove: </w:t>
      </w:r>
    </w:p>
    <w:p w:rsidR="00CB56D0" w:rsidRPr="00F064F1" w:rsidRDefault="007E48E4">
      <w:pPr>
        <w:pStyle w:val="NormalnoWeb"/>
        <w:numPr>
          <w:ilvl w:val="0"/>
          <w:numId w:val="2"/>
        </w:numPr>
        <w:rPr>
          <w:sz w:val="18"/>
          <w:szCs w:val="18"/>
        </w:rPr>
      </w:pPr>
      <w:r w:rsidRPr="00F064F1">
        <w:rPr>
          <w:sz w:val="18"/>
          <w:szCs w:val="18"/>
        </w:rPr>
        <w:t xml:space="preserve"> da  je državljanin BiH,</w:t>
      </w:r>
    </w:p>
    <w:p w:rsidR="00CB56D0" w:rsidRPr="00F064F1" w:rsidRDefault="007E48E4">
      <w:pPr>
        <w:pStyle w:val="NormalnoWeb"/>
        <w:numPr>
          <w:ilvl w:val="0"/>
          <w:numId w:val="2"/>
        </w:numPr>
        <w:rPr>
          <w:sz w:val="18"/>
          <w:szCs w:val="18"/>
        </w:rPr>
      </w:pPr>
      <w:r w:rsidRPr="00F064F1">
        <w:rPr>
          <w:sz w:val="18"/>
          <w:szCs w:val="18"/>
        </w:rPr>
        <w:t>da je stariji od 18 godina,</w:t>
      </w:r>
    </w:p>
    <w:p w:rsidR="00CB56D0" w:rsidRPr="00F064F1" w:rsidRDefault="007E48E4">
      <w:pPr>
        <w:pStyle w:val="NormalnoWeb"/>
        <w:numPr>
          <w:ilvl w:val="0"/>
          <w:numId w:val="2"/>
        </w:numPr>
        <w:rPr>
          <w:sz w:val="18"/>
          <w:szCs w:val="18"/>
        </w:rPr>
      </w:pPr>
      <w:r w:rsidRPr="00F064F1">
        <w:rPr>
          <w:sz w:val="18"/>
          <w:szCs w:val="18"/>
        </w:rPr>
        <w:t xml:space="preserve"> da ima odgovarajuću diplomu, odnosno stepen stručne spreme utvrđen Nastavnim planom i    programom za osnovne škole ili Pedagoškim standardima i normativima za osnovno obrazovanje, </w:t>
      </w:r>
    </w:p>
    <w:p w:rsidR="00CB56D0" w:rsidRPr="00F064F1" w:rsidRDefault="007E48E4">
      <w:pPr>
        <w:pStyle w:val="NormalnoWeb"/>
        <w:numPr>
          <w:ilvl w:val="0"/>
          <w:numId w:val="2"/>
        </w:numPr>
        <w:rPr>
          <w:sz w:val="18"/>
          <w:szCs w:val="18"/>
        </w:rPr>
      </w:pPr>
      <w:r w:rsidRPr="00F064F1">
        <w:rPr>
          <w:sz w:val="18"/>
          <w:szCs w:val="18"/>
        </w:rPr>
        <w:t>da je zdravstveno sposoban za obavljanje poslova utvrđenim za to radno mjesto,</w:t>
      </w:r>
    </w:p>
    <w:p w:rsidR="00CB56D0" w:rsidRPr="00F064F1" w:rsidRDefault="007E48E4">
      <w:pPr>
        <w:pStyle w:val="NormalnoWeb"/>
        <w:numPr>
          <w:ilvl w:val="0"/>
          <w:numId w:val="2"/>
        </w:numPr>
        <w:rPr>
          <w:sz w:val="18"/>
          <w:szCs w:val="18"/>
        </w:rPr>
      </w:pPr>
      <w:r w:rsidRPr="00F064F1">
        <w:rPr>
          <w:sz w:val="18"/>
          <w:szCs w:val="18"/>
        </w:rPr>
        <w:t>da nije obuhvaćen  odredbom člana IX.1. Ustava Bosne i Hercegovine</w:t>
      </w:r>
    </w:p>
    <w:p w:rsidR="00CB56D0" w:rsidRPr="00F064F1" w:rsidRDefault="007E48E4">
      <w:pPr>
        <w:pStyle w:val="NormalnoWeb"/>
        <w:numPr>
          <w:ilvl w:val="0"/>
          <w:numId w:val="2"/>
        </w:numPr>
        <w:rPr>
          <w:sz w:val="18"/>
          <w:szCs w:val="18"/>
        </w:rPr>
      </w:pPr>
      <w:r w:rsidRPr="00F064F1">
        <w:rPr>
          <w:sz w:val="18"/>
          <w:szCs w:val="18"/>
        </w:rPr>
        <w:t>da nije osuđen za krivično djelo koje ga s obzirom na prirodu krivičnog djela čini nesigurnim ili na drugi način nepodobnim za rad sa djecom</w:t>
      </w:r>
    </w:p>
    <w:p w:rsidR="00CB56D0" w:rsidRPr="00F064F1" w:rsidRDefault="007E48E4">
      <w:pPr>
        <w:pStyle w:val="NormalnoWeb"/>
        <w:numPr>
          <w:ilvl w:val="0"/>
          <w:numId w:val="2"/>
        </w:numPr>
        <w:rPr>
          <w:sz w:val="18"/>
          <w:szCs w:val="18"/>
        </w:rPr>
      </w:pPr>
      <w:r w:rsidRPr="00F064F1">
        <w:rPr>
          <w:sz w:val="18"/>
          <w:szCs w:val="18"/>
        </w:rPr>
        <w:t xml:space="preserve">da se protiv njega ne vodi krivični postupak </w:t>
      </w:r>
    </w:p>
    <w:p w:rsidR="00957B61" w:rsidRDefault="007E48E4" w:rsidP="00957B61">
      <w:pPr>
        <w:pStyle w:val="NormalnoWeb"/>
        <w:ind w:left="480"/>
        <w:rPr>
          <w:i/>
          <w:iCs/>
          <w:color w:val="0F110F"/>
          <w:sz w:val="18"/>
          <w:szCs w:val="18"/>
        </w:rPr>
      </w:pPr>
      <w:r w:rsidRPr="00F064F1">
        <w:rPr>
          <w:i/>
          <w:iCs/>
          <w:color w:val="0F110F"/>
          <w:sz w:val="18"/>
          <w:szCs w:val="18"/>
        </w:rPr>
        <w:t xml:space="preserve">2) Lica koja su rođena  poslije 1980. godine nisu dužna podnositi dokaze o ispunjavanju uvjeta iz tačke e)   </w:t>
      </w:r>
    </w:p>
    <w:p w:rsidR="00CB56D0" w:rsidRPr="00125E5F" w:rsidRDefault="007E48E4" w:rsidP="00EA31DB">
      <w:pPr>
        <w:pStyle w:val="NormalnoWeb"/>
        <w:rPr>
          <w:sz w:val="18"/>
          <w:szCs w:val="18"/>
        </w:rPr>
      </w:pPr>
      <w:r w:rsidRPr="00F064F1">
        <w:rPr>
          <w:b/>
          <w:sz w:val="18"/>
          <w:szCs w:val="18"/>
          <w:u w:val="single"/>
        </w:rPr>
        <w:t>POSEBNI UVJETI:</w:t>
      </w:r>
      <w:r w:rsidRPr="00125E5F">
        <w:rPr>
          <w:b/>
          <w:sz w:val="18"/>
          <w:szCs w:val="18"/>
        </w:rPr>
        <w:t xml:space="preserve">    </w:t>
      </w:r>
    </w:p>
    <w:p w:rsidR="00125E5F" w:rsidRPr="00F064F1" w:rsidRDefault="00870BEF" w:rsidP="00125E5F">
      <w:pPr>
        <w:pStyle w:val="NormalnoWeb"/>
        <w:spacing w:before="0" w:beforeAutospacing="0" w:after="0" w:afterAutospacing="0"/>
        <w:rPr>
          <w:color w:val="000000"/>
          <w:sz w:val="18"/>
          <w:szCs w:val="18"/>
        </w:rPr>
      </w:pPr>
      <w:r>
        <w:rPr>
          <w:b/>
          <w:sz w:val="18"/>
          <w:szCs w:val="18"/>
        </w:rPr>
        <w:t>Za poziciju  broj  1</w:t>
      </w:r>
      <w:r w:rsidR="00125E5F" w:rsidRPr="00125E5F">
        <w:rPr>
          <w:b/>
          <w:sz w:val="18"/>
          <w:szCs w:val="18"/>
        </w:rPr>
        <w:t xml:space="preserve">  - pedagoga/pedagog psiholog</w:t>
      </w:r>
      <w:r w:rsidR="00125E5F" w:rsidRPr="00F064F1">
        <w:rPr>
          <w:sz w:val="18"/>
          <w:szCs w:val="18"/>
        </w:rPr>
        <w:t xml:space="preserve"> </w:t>
      </w:r>
      <w:r w:rsidR="00125E5F" w:rsidRPr="00F064F1">
        <w:rPr>
          <w:color w:val="000000"/>
          <w:sz w:val="18"/>
          <w:szCs w:val="18"/>
        </w:rPr>
        <w:t>Poslove i zadatke pedagoga, pedagoga-psihologa mogu obavljati lica sa: stečenim VII stepenom stručne spreme i zvanjem: profesor pedagogije ili diplomirani pedagog ili diplomirani pedagog-psiholog, završenim drugim ciklusom bolonjskog visokoobrazovnog procesa i stečeni zvanjem: (magistar/master pedagogije –akademski smjer ili magistar/master pedagogije –strukovni smjer ili magistar master pedagogije –specijalna pedagogija ili magistar/master pedagogije ili druga studijska grupa (dvopredmetni studij) sa prethodno završeni prvi ciklusom studija pedagogije.</w:t>
      </w:r>
    </w:p>
    <w:p w:rsidR="00125E5F" w:rsidRPr="00125E5F" w:rsidRDefault="00125E5F" w:rsidP="006A2B7D">
      <w:pPr>
        <w:pStyle w:val="NormalnoWeb"/>
        <w:spacing w:before="0" w:beforeAutospacing="0" w:after="0" w:afterAutospacing="0"/>
        <w:rPr>
          <w:b/>
          <w:bCs/>
          <w:sz w:val="18"/>
          <w:szCs w:val="18"/>
        </w:rPr>
      </w:pPr>
      <w:r w:rsidRPr="00F064F1">
        <w:rPr>
          <w:color w:val="000000"/>
          <w:sz w:val="18"/>
          <w:szCs w:val="18"/>
        </w:rPr>
        <w:t>- završenim prvim ciklusom studija u inostranstvu na akreditovanoj visokoškolskoj ustanovi (koja se nalazi u zvaničnoj evidenciji ENIC/NARIC mreže) za koju je proveden postupak priznavanja inostranih visokoškolskih kvalifikacija od strane javnih univerziteta u BiH za sticanje odgovarajuće visokoškolske kvalifikacije prvog ciklusa visokog obrazovanja.</w:t>
      </w:r>
    </w:p>
    <w:p w:rsidR="0035160E" w:rsidRDefault="0035160E" w:rsidP="00125E5F">
      <w:pPr>
        <w:pStyle w:val="NormalnoWeb"/>
        <w:spacing w:before="0" w:beforeAutospacing="0" w:after="0" w:afterAutospacing="0"/>
        <w:rPr>
          <w:b/>
          <w:sz w:val="18"/>
          <w:szCs w:val="18"/>
          <w:u w:val="single"/>
        </w:rPr>
      </w:pPr>
    </w:p>
    <w:p w:rsidR="007F63CF" w:rsidRPr="007F63CF" w:rsidRDefault="007F63CF" w:rsidP="007F63CF">
      <w:pPr>
        <w:pStyle w:val="Uvlaenjetijelateksta"/>
        <w:spacing w:after="0" w:line="240" w:lineRule="auto"/>
        <w:ind w:left="0"/>
        <w:rPr>
          <w:rFonts w:ascii="Times New Roman" w:hAnsi="Times New Roman" w:cs="Times New Roman"/>
          <w:sz w:val="18"/>
          <w:szCs w:val="18"/>
        </w:rPr>
      </w:pPr>
      <w:r w:rsidRPr="007F63CF">
        <w:rPr>
          <w:rFonts w:ascii="Times New Roman" w:hAnsi="Times New Roman" w:cs="Times New Roman"/>
          <w:b/>
          <w:sz w:val="18"/>
          <w:szCs w:val="18"/>
          <w:lang w:val="bs-Latn-BA"/>
        </w:rPr>
        <w:t>Za p</w:t>
      </w:r>
      <w:r w:rsidRPr="007F63CF">
        <w:rPr>
          <w:rFonts w:ascii="Times New Roman" w:hAnsi="Times New Roman" w:cs="Times New Roman"/>
          <w:b/>
          <w:sz w:val="18"/>
          <w:szCs w:val="18"/>
        </w:rPr>
        <w:t>ozicij</w:t>
      </w:r>
      <w:r w:rsidRPr="007F63CF">
        <w:rPr>
          <w:rFonts w:ascii="Times New Roman" w:hAnsi="Times New Roman" w:cs="Times New Roman"/>
          <w:b/>
          <w:sz w:val="18"/>
          <w:szCs w:val="18"/>
          <w:lang w:val="bs-Latn-BA"/>
        </w:rPr>
        <w:t xml:space="preserve">u </w:t>
      </w:r>
      <w:r w:rsidRPr="007F63CF">
        <w:rPr>
          <w:rFonts w:ascii="Times New Roman" w:hAnsi="Times New Roman" w:cs="Times New Roman"/>
          <w:b/>
          <w:sz w:val="18"/>
          <w:szCs w:val="18"/>
        </w:rPr>
        <w:t xml:space="preserve"> broj </w:t>
      </w:r>
      <w:r w:rsidR="00870BEF">
        <w:rPr>
          <w:rFonts w:ascii="Times New Roman" w:hAnsi="Times New Roman" w:cs="Times New Roman"/>
          <w:b/>
          <w:sz w:val="18"/>
          <w:szCs w:val="18"/>
          <w:lang w:val="bs-Latn-BA"/>
        </w:rPr>
        <w:t>2</w:t>
      </w:r>
      <w:r w:rsidRPr="007F63CF">
        <w:rPr>
          <w:rFonts w:ascii="Times New Roman" w:hAnsi="Times New Roman" w:cs="Times New Roman"/>
          <w:b/>
          <w:sz w:val="18"/>
          <w:szCs w:val="18"/>
          <w:lang w:val="bs-Latn-BA"/>
        </w:rPr>
        <w:t xml:space="preserve"> - nastavnik hemije</w:t>
      </w:r>
      <w:r w:rsidRPr="007F63CF">
        <w:rPr>
          <w:rFonts w:ascii="Times New Roman" w:hAnsi="Times New Roman" w:cs="Times New Roman"/>
          <w:sz w:val="18"/>
          <w:szCs w:val="18"/>
        </w:rPr>
        <w:t xml:space="preserve"> </w:t>
      </w:r>
      <w:r w:rsidRPr="007F63CF">
        <w:rPr>
          <w:rFonts w:ascii="Times New Roman" w:hAnsi="Times New Roman" w:cs="Times New Roman"/>
          <w:sz w:val="18"/>
          <w:szCs w:val="18"/>
          <w:lang w:val="bs-Latn-BA"/>
        </w:rPr>
        <w:t xml:space="preserve"> -</w:t>
      </w:r>
      <w:r w:rsidRPr="007F63CF">
        <w:rPr>
          <w:rFonts w:ascii="Times New Roman" w:hAnsi="Times New Roman" w:cs="Times New Roman"/>
          <w:sz w:val="18"/>
          <w:szCs w:val="18"/>
        </w:rPr>
        <w:t>Završeno više ili visoko obrazovanje (VI ili VII stepen stručne spreme) ili završen  najmanje prvi ciklus nastavničkog fakulteta  po Bolonjskom sistemu obrazovanja (180 ili 240 ECTS bodova).</w:t>
      </w:r>
      <w:r w:rsidRPr="007F63CF">
        <w:rPr>
          <w:rFonts w:ascii="Times New Roman" w:hAnsi="Times New Roman" w:cs="Times New Roman"/>
          <w:b/>
          <w:sz w:val="18"/>
          <w:szCs w:val="18"/>
        </w:rPr>
        <w:t xml:space="preserve"> </w:t>
      </w:r>
      <w:r w:rsidRPr="007F63CF">
        <w:rPr>
          <w:rFonts w:ascii="Times New Roman" w:hAnsi="Times New Roman" w:cs="Times New Roman"/>
          <w:sz w:val="18"/>
          <w:szCs w:val="18"/>
        </w:rPr>
        <w:t>Profil: nastavnik / profesor / bachelor  hemije.</w:t>
      </w:r>
    </w:p>
    <w:p w:rsidR="007F63CF" w:rsidRPr="007F63CF" w:rsidRDefault="007F63CF">
      <w:pPr>
        <w:pStyle w:val="Uvlaenjetijelateksta"/>
        <w:spacing w:after="0" w:line="240" w:lineRule="auto"/>
        <w:ind w:left="40"/>
        <w:rPr>
          <w:rFonts w:ascii="Times New Roman" w:hAnsi="Times New Roman" w:cs="Times New Roman"/>
          <w:b/>
          <w:sz w:val="18"/>
          <w:szCs w:val="18"/>
          <w:lang w:val="bs-Latn-BA"/>
        </w:rPr>
      </w:pPr>
    </w:p>
    <w:p w:rsidR="00CB56D0" w:rsidRPr="007F63CF" w:rsidRDefault="00870BEF" w:rsidP="007F63CF">
      <w:pPr>
        <w:pStyle w:val="Uvlaenjetijelateksta"/>
        <w:spacing w:after="0" w:line="240" w:lineRule="auto"/>
        <w:ind w:left="40"/>
        <w:rPr>
          <w:rFonts w:ascii="Times New Roman" w:hAnsi="Times New Roman" w:cs="Times New Roman"/>
          <w:sz w:val="18"/>
          <w:szCs w:val="18"/>
        </w:rPr>
      </w:pPr>
      <w:r>
        <w:rPr>
          <w:rFonts w:ascii="Times New Roman" w:hAnsi="Times New Roman" w:cs="Times New Roman"/>
          <w:b/>
          <w:sz w:val="18"/>
          <w:szCs w:val="18"/>
          <w:lang w:val="bs-Latn-BA"/>
        </w:rPr>
        <w:t>Za poziciju 3</w:t>
      </w:r>
      <w:r w:rsidR="007E48E4" w:rsidRPr="007F63CF">
        <w:rPr>
          <w:rFonts w:ascii="Times New Roman" w:hAnsi="Times New Roman" w:cs="Times New Roman"/>
          <w:b/>
          <w:sz w:val="18"/>
          <w:szCs w:val="18"/>
          <w:lang w:val="bs-Latn-BA"/>
        </w:rPr>
        <w:t xml:space="preserve"> - n</w:t>
      </w:r>
      <w:r w:rsidR="007E48E4" w:rsidRPr="007F63CF">
        <w:rPr>
          <w:rFonts w:ascii="Times New Roman" w:hAnsi="Times New Roman" w:cs="Times New Roman"/>
          <w:b/>
          <w:sz w:val="18"/>
          <w:szCs w:val="18"/>
        </w:rPr>
        <w:t xml:space="preserve">astavnik demokratije i ljudskih prava -   </w:t>
      </w:r>
      <w:r w:rsidR="007E48E4" w:rsidRPr="007F63CF">
        <w:rPr>
          <w:rFonts w:ascii="Times New Roman" w:hAnsi="Times New Roman" w:cs="Times New Roman"/>
          <w:sz w:val="18"/>
          <w:szCs w:val="18"/>
        </w:rPr>
        <w:t xml:space="preserve">Završeno više  ili visoko obrazovanje (VI ili VII stepen stručne spreme) ili završen prvi ciklus nastavničkog fakulteta (180 ili 240 ECTS bodova) po Bolonjskom sistemu obrazovanja, na nastavničkom fakultetu ili drugom fakultetu i položenom pedagoško-psihološkom grupom predmeta i koji je obavezno prošao obuku stručnog usavršavanja za uže-stručnu oblast građanskog obrazovanja koju provodi CIVITAS obrazovni centar za demokratiju i ljudska prava i posjeduje certifikat za uspješno završenu obuku iz programa CIVITAS „Osnove demokratije“. </w:t>
      </w:r>
    </w:p>
    <w:p w:rsidR="007F63CF" w:rsidRPr="007F63CF" w:rsidRDefault="007F63CF" w:rsidP="007F63CF">
      <w:pPr>
        <w:pStyle w:val="Uvlaenjetijelateksta"/>
        <w:spacing w:after="0" w:line="240" w:lineRule="auto"/>
        <w:ind w:left="40"/>
        <w:rPr>
          <w:rFonts w:ascii="Times New Roman" w:hAnsi="Times New Roman" w:cs="Times New Roman"/>
          <w:bCs/>
          <w:sz w:val="18"/>
          <w:szCs w:val="18"/>
        </w:rPr>
      </w:pPr>
    </w:p>
    <w:p w:rsidR="00CB56D0" w:rsidRDefault="007E48E4">
      <w:pPr>
        <w:pStyle w:val="Uvlaenjetijelateksta"/>
        <w:spacing w:after="0" w:line="240" w:lineRule="auto"/>
        <w:ind w:left="0"/>
        <w:rPr>
          <w:rFonts w:ascii="Times New Roman" w:hAnsi="Times New Roman" w:cs="Times New Roman"/>
          <w:b/>
          <w:bCs/>
          <w:sz w:val="18"/>
          <w:szCs w:val="18"/>
          <w:lang w:val="bs-Latn-BA"/>
        </w:rPr>
      </w:pPr>
      <w:r w:rsidRPr="007F63CF">
        <w:rPr>
          <w:rFonts w:ascii="Times New Roman" w:eastAsia="SimSun" w:hAnsi="Times New Roman" w:cs="Times New Roman"/>
          <w:b/>
          <w:bCs/>
          <w:sz w:val="18"/>
          <w:szCs w:val="18"/>
          <w:lang w:val="bs-Latn-BA"/>
        </w:rPr>
        <w:t>Za p</w:t>
      </w:r>
      <w:r w:rsidRPr="007F63CF">
        <w:rPr>
          <w:rFonts w:ascii="Times New Roman" w:eastAsia="SimSun" w:hAnsi="Times New Roman" w:cs="Times New Roman"/>
          <w:b/>
          <w:bCs/>
          <w:sz w:val="18"/>
          <w:szCs w:val="18"/>
        </w:rPr>
        <w:t>ozicij</w:t>
      </w:r>
      <w:r w:rsidRPr="007F63CF">
        <w:rPr>
          <w:rFonts w:ascii="Times New Roman" w:eastAsia="SimSun" w:hAnsi="Times New Roman" w:cs="Times New Roman"/>
          <w:b/>
          <w:bCs/>
          <w:sz w:val="18"/>
          <w:szCs w:val="18"/>
          <w:lang w:val="bs-Latn-BA"/>
        </w:rPr>
        <w:t>u</w:t>
      </w:r>
      <w:r w:rsidRPr="007F63CF">
        <w:rPr>
          <w:rFonts w:ascii="Times New Roman" w:eastAsia="SimSun" w:hAnsi="Times New Roman" w:cs="Times New Roman"/>
          <w:b/>
          <w:bCs/>
          <w:sz w:val="18"/>
          <w:szCs w:val="18"/>
        </w:rPr>
        <w:t xml:space="preserve"> broj </w:t>
      </w:r>
      <w:r w:rsidR="00870BEF">
        <w:rPr>
          <w:rFonts w:ascii="Times New Roman" w:eastAsia="SimSun" w:hAnsi="Times New Roman" w:cs="Times New Roman"/>
          <w:b/>
          <w:bCs/>
          <w:sz w:val="18"/>
          <w:szCs w:val="18"/>
          <w:lang w:val="bs-Latn-BA"/>
        </w:rPr>
        <w:t>4</w:t>
      </w:r>
      <w:r w:rsidRPr="007F63CF">
        <w:rPr>
          <w:rFonts w:ascii="Times New Roman" w:eastAsia="SimSun" w:hAnsi="Times New Roman" w:cs="Times New Roman"/>
          <w:b/>
          <w:bCs/>
          <w:sz w:val="18"/>
          <w:szCs w:val="18"/>
          <w:lang w:val="bs-Latn-BA"/>
        </w:rPr>
        <w:t xml:space="preserve">  - nastavnik likovne kulture  - </w:t>
      </w:r>
      <w:r w:rsidRPr="007F63CF">
        <w:rPr>
          <w:rFonts w:ascii="Times New Roman" w:hAnsi="Times New Roman" w:cs="Times New Roman"/>
          <w:sz w:val="18"/>
          <w:szCs w:val="18"/>
        </w:rPr>
        <w:t xml:space="preserve"> </w:t>
      </w:r>
      <w:r w:rsidRPr="007F63CF">
        <w:rPr>
          <w:rFonts w:ascii="Times New Roman" w:hAnsi="Times New Roman" w:cs="Times New Roman"/>
          <w:sz w:val="18"/>
          <w:szCs w:val="18"/>
          <w:lang w:val="bs-Latn-BA"/>
        </w:rPr>
        <w:t>Z</w:t>
      </w:r>
      <w:r w:rsidRPr="007F63CF">
        <w:rPr>
          <w:rFonts w:ascii="Times New Roman" w:hAnsi="Times New Roman" w:cs="Times New Roman"/>
          <w:sz w:val="18"/>
          <w:szCs w:val="18"/>
        </w:rPr>
        <w:t>avršeno više ili visoko obrazovanje (VI ili VII stepen stručne spreme) ili završen prvi ciklus nastavničkog fakulteta (180 ili 240 ECTS bodova) po bolonjskom sistemu obrazovanja, nastavnik/profesor / bachelor likovne kulture.</w:t>
      </w:r>
      <w:r w:rsidRPr="007F63CF">
        <w:rPr>
          <w:rFonts w:ascii="Times New Roman" w:eastAsia="SimSun" w:hAnsi="Times New Roman" w:cs="Times New Roman"/>
          <w:sz w:val="18"/>
          <w:szCs w:val="18"/>
        </w:rPr>
        <w:t xml:space="preserve"> </w:t>
      </w:r>
      <w:r w:rsidRPr="007F63CF">
        <w:rPr>
          <w:rFonts w:ascii="Times New Roman" w:hAnsi="Times New Roman" w:cs="Times New Roman"/>
          <w:b/>
          <w:bCs/>
          <w:sz w:val="18"/>
          <w:szCs w:val="18"/>
          <w:lang w:val="bs-Latn-BA"/>
        </w:rPr>
        <w:t xml:space="preserve"> </w:t>
      </w:r>
    </w:p>
    <w:p w:rsidR="00870BEF" w:rsidRDefault="00870BEF">
      <w:pPr>
        <w:pStyle w:val="Uvlaenjetijelateksta"/>
        <w:spacing w:after="0" w:line="240" w:lineRule="auto"/>
        <w:ind w:left="0"/>
        <w:rPr>
          <w:rFonts w:ascii="Times New Roman" w:hAnsi="Times New Roman" w:cs="Times New Roman"/>
          <w:b/>
          <w:bCs/>
          <w:sz w:val="18"/>
          <w:szCs w:val="18"/>
          <w:lang w:val="bs-Latn-BA"/>
        </w:rPr>
      </w:pPr>
    </w:p>
    <w:p w:rsidR="00870BEF" w:rsidRDefault="00870BEF" w:rsidP="00870BEF">
      <w:pPr>
        <w:pStyle w:val="Uvlaenjetijelateksta"/>
        <w:spacing w:after="0" w:line="240" w:lineRule="auto"/>
        <w:ind w:left="0"/>
        <w:rPr>
          <w:rFonts w:ascii="Times New Roman" w:hAnsi="Times New Roman" w:cs="Times New Roman"/>
          <w:b/>
          <w:bCs/>
          <w:sz w:val="18"/>
          <w:szCs w:val="18"/>
          <w:lang w:val="bs-Latn-BA"/>
        </w:rPr>
      </w:pPr>
      <w:r w:rsidRPr="007F63CF">
        <w:rPr>
          <w:rFonts w:ascii="Times New Roman" w:eastAsia="SimSun" w:hAnsi="Times New Roman" w:cs="Times New Roman"/>
          <w:b/>
          <w:bCs/>
          <w:sz w:val="18"/>
          <w:szCs w:val="18"/>
          <w:lang w:val="bs-Latn-BA"/>
        </w:rPr>
        <w:t>Za p</w:t>
      </w:r>
      <w:r w:rsidRPr="007F63CF">
        <w:rPr>
          <w:rFonts w:ascii="Times New Roman" w:eastAsia="SimSun" w:hAnsi="Times New Roman" w:cs="Times New Roman"/>
          <w:b/>
          <w:bCs/>
          <w:sz w:val="18"/>
          <w:szCs w:val="18"/>
        </w:rPr>
        <w:t>ozicij</w:t>
      </w:r>
      <w:r w:rsidRPr="007F63CF">
        <w:rPr>
          <w:rFonts w:ascii="Times New Roman" w:eastAsia="SimSun" w:hAnsi="Times New Roman" w:cs="Times New Roman"/>
          <w:b/>
          <w:bCs/>
          <w:sz w:val="18"/>
          <w:szCs w:val="18"/>
          <w:lang w:val="bs-Latn-BA"/>
        </w:rPr>
        <w:t>u</w:t>
      </w:r>
      <w:r w:rsidRPr="007F63CF">
        <w:rPr>
          <w:rFonts w:ascii="Times New Roman" w:eastAsia="SimSun" w:hAnsi="Times New Roman" w:cs="Times New Roman"/>
          <w:b/>
          <w:bCs/>
          <w:sz w:val="18"/>
          <w:szCs w:val="18"/>
        </w:rPr>
        <w:t xml:space="preserve"> broj </w:t>
      </w:r>
      <w:r>
        <w:rPr>
          <w:rFonts w:ascii="Times New Roman" w:eastAsia="SimSun" w:hAnsi="Times New Roman" w:cs="Times New Roman"/>
          <w:b/>
          <w:bCs/>
          <w:sz w:val="18"/>
          <w:szCs w:val="18"/>
          <w:lang w:val="bs-Latn-BA"/>
        </w:rPr>
        <w:t>5</w:t>
      </w:r>
      <w:r w:rsidRPr="007F63CF">
        <w:rPr>
          <w:rFonts w:ascii="Times New Roman" w:eastAsia="SimSun" w:hAnsi="Times New Roman" w:cs="Times New Roman"/>
          <w:b/>
          <w:bCs/>
          <w:sz w:val="18"/>
          <w:szCs w:val="18"/>
          <w:lang w:val="bs-Latn-BA"/>
        </w:rPr>
        <w:t xml:space="preserve">  - nastavnik </w:t>
      </w:r>
      <w:r>
        <w:rPr>
          <w:rFonts w:ascii="Times New Roman" w:eastAsia="SimSun" w:hAnsi="Times New Roman" w:cs="Times New Roman"/>
          <w:b/>
          <w:bCs/>
          <w:sz w:val="18"/>
          <w:szCs w:val="18"/>
          <w:lang w:val="bs-Latn-BA"/>
        </w:rPr>
        <w:t>bosanskog jezika i književnosti</w:t>
      </w:r>
      <w:r w:rsidRPr="007F63CF">
        <w:rPr>
          <w:rFonts w:ascii="Times New Roman" w:eastAsia="SimSun" w:hAnsi="Times New Roman" w:cs="Times New Roman"/>
          <w:b/>
          <w:bCs/>
          <w:sz w:val="18"/>
          <w:szCs w:val="18"/>
          <w:lang w:val="bs-Latn-BA"/>
        </w:rPr>
        <w:t xml:space="preserve">- </w:t>
      </w:r>
      <w:r w:rsidRPr="007F63CF">
        <w:rPr>
          <w:rFonts w:ascii="Times New Roman" w:hAnsi="Times New Roman" w:cs="Times New Roman"/>
          <w:sz w:val="18"/>
          <w:szCs w:val="18"/>
        </w:rPr>
        <w:t xml:space="preserve"> </w:t>
      </w:r>
      <w:r w:rsidRPr="007F63CF">
        <w:rPr>
          <w:rFonts w:ascii="Times New Roman" w:hAnsi="Times New Roman" w:cs="Times New Roman"/>
          <w:sz w:val="18"/>
          <w:szCs w:val="18"/>
          <w:lang w:val="bs-Latn-BA"/>
        </w:rPr>
        <w:t>Z</w:t>
      </w:r>
      <w:r w:rsidRPr="007F63CF">
        <w:rPr>
          <w:rFonts w:ascii="Times New Roman" w:hAnsi="Times New Roman" w:cs="Times New Roman"/>
          <w:sz w:val="18"/>
          <w:szCs w:val="18"/>
        </w:rPr>
        <w:t>avršeno više ili visoko obrazovanje (VI ili VII stepen stručne spreme) ili završen prvi ciklus nastavničkog fakulteta (180 ili 240 ECTS bodova) po bolonjskom sistemu obrazovanja, nastavnik/profesor / bachelor likovne kulture.</w:t>
      </w:r>
      <w:r w:rsidRPr="007F63CF">
        <w:rPr>
          <w:rFonts w:ascii="Times New Roman" w:eastAsia="SimSun" w:hAnsi="Times New Roman" w:cs="Times New Roman"/>
          <w:sz w:val="18"/>
          <w:szCs w:val="18"/>
        </w:rPr>
        <w:t xml:space="preserve"> </w:t>
      </w:r>
      <w:r w:rsidRPr="007F63CF">
        <w:rPr>
          <w:rFonts w:ascii="Times New Roman" w:hAnsi="Times New Roman" w:cs="Times New Roman"/>
          <w:b/>
          <w:bCs/>
          <w:sz w:val="18"/>
          <w:szCs w:val="18"/>
          <w:lang w:val="bs-Latn-BA"/>
        </w:rPr>
        <w:t xml:space="preserve"> </w:t>
      </w:r>
    </w:p>
    <w:p w:rsidR="00870BEF" w:rsidRPr="007F63CF" w:rsidRDefault="00870BEF">
      <w:pPr>
        <w:pStyle w:val="Uvlaenjetijelateksta"/>
        <w:spacing w:after="0" w:line="240" w:lineRule="auto"/>
        <w:ind w:left="0"/>
        <w:rPr>
          <w:rFonts w:ascii="Times New Roman" w:hAnsi="Times New Roman" w:cs="Times New Roman"/>
          <w:b/>
          <w:bCs/>
          <w:sz w:val="18"/>
          <w:szCs w:val="18"/>
          <w:lang w:val="bs-Latn-BA"/>
        </w:rPr>
      </w:pPr>
    </w:p>
    <w:p w:rsidR="007F63CF" w:rsidRPr="007F63CF" w:rsidRDefault="007F63CF">
      <w:pPr>
        <w:pStyle w:val="Uvlaenjetijelateksta"/>
        <w:spacing w:after="0" w:line="240" w:lineRule="auto"/>
        <w:ind w:left="0"/>
        <w:rPr>
          <w:rFonts w:ascii="Times New Roman" w:hAnsi="Times New Roman" w:cs="Times New Roman"/>
          <w:b/>
          <w:bCs/>
          <w:sz w:val="18"/>
          <w:szCs w:val="18"/>
          <w:lang w:val="bs-Latn-BA"/>
        </w:rPr>
      </w:pPr>
    </w:p>
    <w:p w:rsidR="006A2B7D" w:rsidRPr="00F064F1" w:rsidRDefault="006A2B7D">
      <w:pPr>
        <w:pStyle w:val="Uvlaenjetijelateksta"/>
        <w:spacing w:after="0" w:line="240" w:lineRule="auto"/>
        <w:ind w:left="0"/>
        <w:rPr>
          <w:rFonts w:ascii="Times New Roman" w:hAnsi="Times New Roman" w:cs="Times New Roman"/>
          <w:b/>
          <w:bCs/>
          <w:sz w:val="18"/>
          <w:szCs w:val="18"/>
          <w:u w:val="single"/>
          <w:lang w:val="bs-Latn-BA"/>
        </w:rPr>
      </w:pPr>
    </w:p>
    <w:p w:rsidR="00CB56D0" w:rsidRPr="00F064F1" w:rsidRDefault="007E48E4">
      <w:pPr>
        <w:pStyle w:val="Uvlaenjetijelateksta"/>
        <w:spacing w:after="0" w:line="240" w:lineRule="auto"/>
        <w:ind w:left="0"/>
        <w:jc w:val="both"/>
        <w:rPr>
          <w:rFonts w:ascii="Times New Roman" w:hAnsi="Times New Roman" w:cs="Times New Roman"/>
          <w:sz w:val="18"/>
          <w:szCs w:val="18"/>
          <w:u w:val="single"/>
        </w:rPr>
      </w:pPr>
      <w:r w:rsidRPr="00F064F1">
        <w:rPr>
          <w:rFonts w:ascii="Times New Roman" w:hAnsi="Times New Roman" w:cs="Times New Roman"/>
          <w:b/>
          <w:sz w:val="18"/>
          <w:szCs w:val="18"/>
          <w:u w:val="single"/>
        </w:rPr>
        <w:t>UZ PRIJAVU KANDIDATI/KANDIDATKINJE SU DUŽNI PRILOŽITI DOKAZE O ISPUNJAVANJU PROPISANIH UVJETA:</w:t>
      </w:r>
    </w:p>
    <w:p w:rsidR="00CB56D0" w:rsidRPr="00F064F1" w:rsidRDefault="007E48E4">
      <w:pPr>
        <w:pStyle w:val="Uvlaenjetijelateksta"/>
        <w:numPr>
          <w:ilvl w:val="0"/>
          <w:numId w:val="3"/>
        </w:numPr>
        <w:spacing w:after="0" w:line="240" w:lineRule="auto"/>
        <w:jc w:val="both"/>
        <w:rPr>
          <w:rFonts w:ascii="Times New Roman" w:hAnsi="Times New Roman" w:cs="Times New Roman"/>
          <w:b/>
          <w:sz w:val="18"/>
          <w:szCs w:val="18"/>
        </w:rPr>
      </w:pPr>
      <w:r w:rsidRPr="00F064F1">
        <w:rPr>
          <w:rFonts w:ascii="Times New Roman" w:hAnsi="Times New Roman" w:cs="Times New Roman"/>
          <w:sz w:val="18"/>
          <w:szCs w:val="18"/>
        </w:rPr>
        <w:t>Svojeručno potpisana prijava na konkurs sa kraćom biografijom, kontakt podacima kandidata (  adresom, kontakt telefonom radi poziva na intervju) , tačnom naznakom na koju poziciju konkuriše i tačno navedenom dokumentacijom koja se prilaže uz prijavu na konkurs</w:t>
      </w:r>
    </w:p>
    <w:p w:rsidR="00CB56D0" w:rsidRPr="00F064F1" w:rsidRDefault="007E48E4">
      <w:pPr>
        <w:pStyle w:val="Uvlaenjetijelateksta"/>
        <w:numPr>
          <w:ilvl w:val="0"/>
          <w:numId w:val="3"/>
        </w:numPr>
        <w:spacing w:after="0" w:line="240" w:lineRule="auto"/>
        <w:jc w:val="both"/>
        <w:rPr>
          <w:rFonts w:ascii="Times New Roman" w:hAnsi="Times New Roman" w:cs="Times New Roman"/>
          <w:b/>
          <w:sz w:val="18"/>
          <w:szCs w:val="18"/>
        </w:rPr>
      </w:pPr>
      <w:r w:rsidRPr="00F064F1">
        <w:rPr>
          <w:rFonts w:ascii="Times New Roman" w:hAnsi="Times New Roman" w:cs="Times New Roman"/>
          <w:sz w:val="18"/>
          <w:szCs w:val="18"/>
        </w:rPr>
        <w:t>Diploma/svjedodžba o stečenoj stručnoj spremi ili akademskom zvanju, ovjerena kopija,</w:t>
      </w:r>
    </w:p>
    <w:p w:rsidR="00CB56D0" w:rsidRPr="00F064F1" w:rsidRDefault="007E48E4">
      <w:pPr>
        <w:pStyle w:val="Uvlaenjetijelateksta"/>
        <w:numPr>
          <w:ilvl w:val="0"/>
          <w:numId w:val="3"/>
        </w:numPr>
        <w:spacing w:after="0" w:line="240" w:lineRule="auto"/>
        <w:jc w:val="both"/>
        <w:rPr>
          <w:rFonts w:ascii="Times New Roman" w:hAnsi="Times New Roman" w:cs="Times New Roman"/>
          <w:b/>
          <w:sz w:val="18"/>
          <w:szCs w:val="18"/>
        </w:rPr>
      </w:pPr>
      <w:r w:rsidRPr="00F064F1">
        <w:rPr>
          <w:rFonts w:ascii="Times New Roman" w:hAnsi="Times New Roman" w:cs="Times New Roman"/>
          <w:sz w:val="18"/>
          <w:szCs w:val="18"/>
        </w:rPr>
        <w:t>izvod iz matične knjige rođenih, orginal ili ovjerena kopija,</w:t>
      </w:r>
    </w:p>
    <w:p w:rsidR="00CB56D0" w:rsidRPr="00F064F1" w:rsidRDefault="007E48E4">
      <w:pPr>
        <w:pStyle w:val="Uvlaenjetijelateksta"/>
        <w:numPr>
          <w:ilvl w:val="0"/>
          <w:numId w:val="3"/>
        </w:numPr>
        <w:spacing w:after="0" w:line="240" w:lineRule="auto"/>
        <w:jc w:val="both"/>
        <w:rPr>
          <w:rFonts w:ascii="Times New Roman" w:hAnsi="Times New Roman" w:cs="Times New Roman"/>
          <w:b/>
          <w:sz w:val="18"/>
          <w:szCs w:val="18"/>
        </w:rPr>
      </w:pPr>
      <w:r w:rsidRPr="00F064F1">
        <w:rPr>
          <w:rFonts w:ascii="Times New Roman" w:hAnsi="Times New Roman" w:cs="Times New Roman"/>
          <w:sz w:val="18"/>
          <w:szCs w:val="18"/>
        </w:rPr>
        <w:t>uvjerenje o državljanstvu (ne starije od 6 mjeseci), od dana objavljivanja konkursa</w:t>
      </w:r>
    </w:p>
    <w:p w:rsidR="00CB56D0" w:rsidRPr="00F064F1" w:rsidRDefault="007E48E4">
      <w:pPr>
        <w:pStyle w:val="Uvlaenjetijelateksta"/>
        <w:numPr>
          <w:ilvl w:val="0"/>
          <w:numId w:val="3"/>
        </w:numPr>
        <w:spacing w:after="0" w:line="240" w:lineRule="auto"/>
        <w:jc w:val="both"/>
        <w:rPr>
          <w:rFonts w:ascii="Times New Roman" w:hAnsi="Times New Roman" w:cs="Times New Roman"/>
          <w:sz w:val="18"/>
          <w:szCs w:val="18"/>
        </w:rPr>
      </w:pPr>
      <w:r w:rsidRPr="00F064F1">
        <w:rPr>
          <w:rFonts w:ascii="Times New Roman" w:hAnsi="Times New Roman" w:cs="Times New Roman"/>
          <w:sz w:val="18"/>
          <w:szCs w:val="18"/>
        </w:rPr>
        <w:t>ovjerena izjava  kod nadležnog organa da nije otpušten iz državne službe kao rezultat disciplinske mjere na bilo kojem nivou vlasti u BiH.</w:t>
      </w:r>
    </w:p>
    <w:p w:rsidR="00CB56D0" w:rsidRPr="00F064F1" w:rsidRDefault="007E48E4">
      <w:pPr>
        <w:pStyle w:val="Uvlaenjetijelateksta"/>
        <w:numPr>
          <w:ilvl w:val="0"/>
          <w:numId w:val="3"/>
        </w:numPr>
        <w:spacing w:after="0" w:line="240" w:lineRule="auto"/>
        <w:jc w:val="both"/>
        <w:rPr>
          <w:rFonts w:ascii="Times New Roman" w:hAnsi="Times New Roman" w:cs="Times New Roman"/>
          <w:sz w:val="18"/>
          <w:szCs w:val="18"/>
        </w:rPr>
      </w:pPr>
      <w:r w:rsidRPr="00F064F1">
        <w:rPr>
          <w:rFonts w:ascii="Times New Roman" w:hAnsi="Times New Roman" w:cs="Times New Roman"/>
          <w:sz w:val="18"/>
          <w:szCs w:val="18"/>
        </w:rPr>
        <w:t>druge dokaze o ispunjavanju uslova za to radno mjesto utvrđene Zakonom , Nastavnim planom i programom, Pedagoškim standardima i Pravilnikom o unutrašnjoj organizaciji i sistematizaciji radnih mjesta.,</w:t>
      </w:r>
    </w:p>
    <w:p w:rsidR="00CB56D0" w:rsidRPr="00F064F1" w:rsidRDefault="007E48E4">
      <w:pPr>
        <w:pStyle w:val="Uvlaenjetijelateksta"/>
        <w:numPr>
          <w:ilvl w:val="0"/>
          <w:numId w:val="3"/>
        </w:numPr>
        <w:spacing w:after="0" w:line="240" w:lineRule="auto"/>
        <w:jc w:val="both"/>
        <w:rPr>
          <w:rFonts w:ascii="Times New Roman" w:hAnsi="Times New Roman" w:cs="Times New Roman"/>
          <w:sz w:val="18"/>
          <w:szCs w:val="18"/>
        </w:rPr>
      </w:pPr>
      <w:r w:rsidRPr="00F064F1">
        <w:rPr>
          <w:rFonts w:ascii="Times New Roman" w:hAnsi="Times New Roman" w:cs="Times New Roman"/>
          <w:sz w:val="18"/>
          <w:szCs w:val="18"/>
        </w:rPr>
        <w:lastRenderedPageBreak/>
        <w:t>rješenje/uvjerenje nadležnog kantonalnog/općinskog organa o priznavanju svojstva užeg člana porodice šehida/poginulog branioca, člana porodice nestalog i umrlog branioca, dobitnika ratnog priznanja i odlikovanja, člana porodice poginulog, umrlog i nestalog dobitnika ratnih priznanja i odlikovanja, ratnog vojnog zarobljenika i demobilisanog branioca, ratnog vojnog invalida, civilne žrtve rata i člana porodice civilnih žrtava rata</w:t>
      </w:r>
    </w:p>
    <w:p w:rsidR="00CB56D0" w:rsidRPr="00F064F1" w:rsidRDefault="007E48E4">
      <w:pPr>
        <w:pStyle w:val="Uvlaenjetijelateksta"/>
        <w:spacing w:after="0" w:line="240" w:lineRule="auto"/>
        <w:ind w:left="1080"/>
        <w:jc w:val="both"/>
        <w:rPr>
          <w:rFonts w:ascii="Times New Roman" w:hAnsi="Times New Roman" w:cs="Times New Roman"/>
          <w:sz w:val="18"/>
          <w:szCs w:val="18"/>
        </w:rPr>
      </w:pPr>
      <w:r w:rsidRPr="00F064F1">
        <w:rPr>
          <w:rFonts w:ascii="Times New Roman" w:hAnsi="Times New Roman" w:cs="Times New Roman"/>
          <w:sz w:val="18"/>
          <w:szCs w:val="18"/>
        </w:rPr>
        <w:t xml:space="preserve"> </w:t>
      </w:r>
    </w:p>
    <w:p w:rsidR="00CB56D0" w:rsidRPr="00F064F1" w:rsidRDefault="007E48E4">
      <w:pPr>
        <w:pStyle w:val="Uvlaenjetijelateksta"/>
        <w:spacing w:after="0" w:line="240" w:lineRule="auto"/>
        <w:ind w:left="-57"/>
        <w:jc w:val="both"/>
        <w:rPr>
          <w:rFonts w:ascii="Times New Roman" w:hAnsi="Times New Roman" w:cs="Times New Roman"/>
          <w:b/>
          <w:sz w:val="18"/>
          <w:szCs w:val="18"/>
        </w:rPr>
      </w:pPr>
      <w:r w:rsidRPr="00F064F1">
        <w:rPr>
          <w:rFonts w:ascii="Times New Roman" w:hAnsi="Times New Roman" w:cs="Times New Roman"/>
          <w:b/>
          <w:sz w:val="18"/>
          <w:szCs w:val="18"/>
        </w:rPr>
        <w:t xml:space="preserve">U SLUČAJU POTREBE PRIMJENE ČLANA 11.stav (5) i (6) </w:t>
      </w:r>
      <w:r w:rsidRPr="00F064F1">
        <w:rPr>
          <w:rFonts w:ascii="Times New Roman" w:hAnsi="Times New Roman" w:cs="Times New Roman"/>
          <w:sz w:val="18"/>
          <w:szCs w:val="18"/>
        </w:rPr>
        <w:t xml:space="preserve"> Pravilnika za prijem u radni odnos u osnovnim i srednjim školama USK-a ( Sl. glasnik USK-a, broj:29/21)kandidati su dužni dostaviti dodatnu domuntaciju:</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1. uvjerenje o dužini radnog iskustva na poslovima radnog mjesta za koje konkuriše ( uvjerenje poslodavca kod kojeg je kandidat radio ili radi, koje mora biti precizno i detaljno, odnosno u kojem treba da stoje podaci o tome na kojim poslovima je kandidat radio, naziv radnog mjestai stručna sprema, vremenski period obavljanja poslova, te da li su to poslovi na puno ili nepuno radno vrijeme.</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2. Kandidati koji su obuhvaćeni Zakonom o dopunskim pravima branioca i članova njihovih porodica USK-a dužni su dostaviti rješenje nadležnog organa o pripadajućim pravima koje glase na njihovo ime.</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Dokumentacija koja se podnosi uz prijavu  mora biti u originalu ili u  ovjerenoj kopiji i ne može biti starija od 6 mjeseci.</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Izbor i prijem kandidata prijavljenih na konkurs izvršit će se na osnovu Pravilnika za prijem u radni odnos u osnovnim i srednjim školama USK-a (Sl.glasnik USK-a , broj:29/21) , u daljem tekstu :“Pravilnik“</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Komisija za izbor nastavnika i stručnih saradnika obavit će postupak izbora  kandidata koji ispunjavaju uvjete konkursa. O terminu postupka izbora kandidata će biti usmeno obavješteni putem telefona, a lista kandidata se objavljuje i na oglasnoj table škole. Za kandidate koji se ne odazovu pozivu, prijave se neće razmatrati.</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 xml:space="preserve">Kandidati koji se nisu kvalifikovali u daljnju proceduru će biti obavješteni pismenim putem sa poukom o pravnom lijeku od strane škole. </w:t>
      </w:r>
    </w:p>
    <w:p w:rsidR="00CB56D0" w:rsidRPr="00F064F1" w:rsidRDefault="007E48E4">
      <w:pPr>
        <w:pStyle w:val="Uvlaenjetijelateksta"/>
        <w:spacing w:after="0" w:line="240" w:lineRule="auto"/>
        <w:ind w:left="-57"/>
        <w:jc w:val="both"/>
        <w:rPr>
          <w:rFonts w:ascii="Times New Roman" w:hAnsi="Times New Roman" w:cs="Times New Roman"/>
          <w:sz w:val="18"/>
          <w:szCs w:val="18"/>
        </w:rPr>
      </w:pPr>
      <w:r w:rsidRPr="00F064F1">
        <w:rPr>
          <w:rFonts w:ascii="Times New Roman" w:hAnsi="Times New Roman" w:cs="Times New Roman"/>
          <w:sz w:val="18"/>
          <w:szCs w:val="18"/>
        </w:rPr>
        <w:t>Konkurs ostaje otvoren 8 (osam) dana od dana objavljivanja u dnevnim/sedmičnim novinama.</w:t>
      </w:r>
    </w:p>
    <w:p w:rsidR="00CB56D0" w:rsidRDefault="007E48E4" w:rsidP="007F63CF">
      <w:pPr>
        <w:ind w:left="-113" w:firstLineChars="50" w:firstLine="90"/>
        <w:jc w:val="both"/>
        <w:rPr>
          <w:b/>
          <w:bCs/>
          <w:sz w:val="18"/>
          <w:szCs w:val="18"/>
          <w:u w:val="single"/>
        </w:rPr>
      </w:pPr>
      <w:r w:rsidRPr="00F064F1">
        <w:rPr>
          <w:b/>
          <w:bCs/>
          <w:sz w:val="18"/>
          <w:szCs w:val="18"/>
          <w:u w:val="single"/>
        </w:rPr>
        <w:t>Nepotpune i neblagovremene prijave neće se uzimati u razmatranje.</w:t>
      </w:r>
    </w:p>
    <w:p w:rsidR="006A2B7D" w:rsidRPr="00F064F1" w:rsidRDefault="006A2B7D" w:rsidP="007F63CF">
      <w:pPr>
        <w:ind w:left="-113" w:firstLineChars="50" w:firstLine="90"/>
        <w:jc w:val="both"/>
        <w:rPr>
          <w:sz w:val="18"/>
          <w:szCs w:val="18"/>
        </w:rPr>
      </w:pPr>
    </w:p>
    <w:p w:rsidR="00CB56D0" w:rsidRPr="00F064F1" w:rsidRDefault="007E48E4">
      <w:pPr>
        <w:ind w:left="-113"/>
        <w:jc w:val="both"/>
        <w:rPr>
          <w:sz w:val="18"/>
          <w:szCs w:val="18"/>
        </w:rPr>
      </w:pPr>
      <w:r w:rsidRPr="00F064F1">
        <w:rPr>
          <w:sz w:val="18"/>
          <w:szCs w:val="18"/>
        </w:rPr>
        <w:t>Izabrani kandidati su dužani prije stupanja na posao dostaviti ljekarsko uvjerenje nadležne zdravstvene ustanove koje ne može biti starije od 6 mjesec i uvjerenje o nekažnjavanju koje izdaje Ministrstvo unutrašnjih poslova prema mjestu rođenja osobe.</w:t>
      </w:r>
    </w:p>
    <w:p w:rsidR="001440D5" w:rsidRDefault="007E48E4" w:rsidP="001440D5">
      <w:pPr>
        <w:ind w:left="-113"/>
        <w:jc w:val="both"/>
        <w:rPr>
          <w:sz w:val="18"/>
          <w:szCs w:val="18"/>
        </w:rPr>
      </w:pPr>
      <w:r w:rsidRPr="00F064F1">
        <w:rPr>
          <w:sz w:val="18"/>
          <w:szCs w:val="18"/>
        </w:rPr>
        <w:t xml:space="preserve">Za dodatna obavještenja i informacije u vezi konkursa možete </w:t>
      </w:r>
      <w:r w:rsidR="001440D5">
        <w:rPr>
          <w:sz w:val="18"/>
          <w:szCs w:val="18"/>
        </w:rPr>
        <w:t>kontaktirati školu na broj:037-674-713; 674-712</w:t>
      </w:r>
    </w:p>
    <w:p w:rsidR="00CB56D0" w:rsidRPr="00F064F1" w:rsidRDefault="007E48E4" w:rsidP="001440D5">
      <w:pPr>
        <w:ind w:left="-113"/>
        <w:jc w:val="both"/>
        <w:rPr>
          <w:sz w:val="18"/>
          <w:szCs w:val="18"/>
        </w:rPr>
      </w:pPr>
      <w:r w:rsidRPr="00F064F1">
        <w:rPr>
          <w:sz w:val="18"/>
          <w:szCs w:val="18"/>
        </w:rPr>
        <w:t xml:space="preserve">Prijave sa potrebnom dokumentacijom dostaviti u roku od 8 ( osam ) dana od objavljenog konkursa Komisiji, u zatvorenoj koverti putem pošte, preporučeno na adresu </w:t>
      </w:r>
    </w:p>
    <w:p w:rsidR="00CB56D0" w:rsidRPr="00F064F1" w:rsidRDefault="007E48E4">
      <w:pPr>
        <w:pStyle w:val="Drugouvlaenjetijelateksta2"/>
        <w:spacing w:after="0" w:line="240" w:lineRule="auto"/>
        <w:ind w:left="-113"/>
        <w:jc w:val="both"/>
        <w:rPr>
          <w:rFonts w:ascii="Times New Roman" w:hAnsi="Times New Roman" w:cs="Times New Roman"/>
          <w:sz w:val="18"/>
          <w:szCs w:val="18"/>
        </w:rPr>
      </w:pPr>
      <w:r w:rsidRPr="00F064F1">
        <w:rPr>
          <w:rFonts w:ascii="Times New Roman" w:hAnsi="Times New Roman" w:cs="Times New Roman"/>
          <w:sz w:val="18"/>
          <w:szCs w:val="18"/>
        </w:rPr>
        <w:t xml:space="preserve">JU </w:t>
      </w:r>
      <w:r w:rsidRPr="00F064F1">
        <w:rPr>
          <w:rFonts w:ascii="Times New Roman" w:hAnsi="Times New Roman" w:cs="Times New Roman"/>
          <w:sz w:val="18"/>
          <w:szCs w:val="18"/>
          <w:lang w:val="bs-Latn-BA"/>
        </w:rPr>
        <w:t xml:space="preserve">OŠ </w:t>
      </w:r>
      <w:r w:rsidR="001440D5">
        <w:rPr>
          <w:rFonts w:ascii="Times New Roman" w:hAnsi="Times New Roman" w:cs="Times New Roman"/>
          <w:sz w:val="18"/>
          <w:szCs w:val="18"/>
          <w:lang w:val="bs-Latn-BA"/>
        </w:rPr>
        <w:t>“VELAGIĆI</w:t>
      </w:r>
      <w:r w:rsidRPr="00F064F1">
        <w:rPr>
          <w:rFonts w:ascii="Times New Roman" w:hAnsi="Times New Roman" w:cs="Times New Roman"/>
          <w:sz w:val="18"/>
          <w:szCs w:val="18"/>
          <w:lang w:val="bs-Latn-BA"/>
        </w:rPr>
        <w:t>”</w:t>
      </w:r>
      <w:r w:rsidRPr="00F064F1">
        <w:rPr>
          <w:rFonts w:ascii="Times New Roman" w:hAnsi="Times New Roman" w:cs="Times New Roman"/>
          <w:sz w:val="18"/>
          <w:szCs w:val="18"/>
        </w:rPr>
        <w:t xml:space="preserve"> </w:t>
      </w:r>
      <w:r w:rsidR="001440D5">
        <w:rPr>
          <w:rFonts w:ascii="Times New Roman" w:hAnsi="Times New Roman" w:cs="Times New Roman"/>
          <w:sz w:val="18"/>
          <w:szCs w:val="18"/>
        </w:rPr>
        <w:t xml:space="preserve">VELAGIĆI </w:t>
      </w:r>
    </w:p>
    <w:p w:rsidR="00CB56D0" w:rsidRPr="00F064F1" w:rsidRDefault="007E48E4">
      <w:pPr>
        <w:pStyle w:val="Drugouvlaenjetijelateksta2"/>
        <w:spacing w:after="0" w:line="240" w:lineRule="auto"/>
        <w:ind w:left="-113"/>
        <w:jc w:val="both"/>
        <w:rPr>
          <w:rFonts w:ascii="Times New Roman" w:hAnsi="Times New Roman" w:cs="Times New Roman"/>
          <w:sz w:val="18"/>
          <w:szCs w:val="18"/>
        </w:rPr>
      </w:pPr>
      <w:r w:rsidRPr="00F064F1">
        <w:rPr>
          <w:rFonts w:ascii="Times New Roman" w:hAnsi="Times New Roman" w:cs="Times New Roman"/>
          <w:sz w:val="18"/>
          <w:szCs w:val="18"/>
        </w:rPr>
        <w:t>Adresa</w:t>
      </w:r>
      <w:r w:rsidRPr="00F064F1">
        <w:rPr>
          <w:rFonts w:ascii="Times New Roman" w:hAnsi="Times New Roman" w:cs="Times New Roman"/>
          <w:sz w:val="18"/>
          <w:szCs w:val="18"/>
          <w:lang w:val="bs-Latn-BA"/>
        </w:rPr>
        <w:t xml:space="preserve">:  </w:t>
      </w:r>
      <w:r w:rsidR="001440D5">
        <w:rPr>
          <w:rFonts w:ascii="Times New Roman" w:hAnsi="Times New Roman" w:cs="Times New Roman"/>
          <w:sz w:val="18"/>
          <w:szCs w:val="18"/>
          <w:lang w:val="bs-Latn-BA"/>
        </w:rPr>
        <w:t>Velagići bb, 79280 Ključ</w:t>
      </w:r>
      <w:r w:rsidRPr="00F064F1">
        <w:rPr>
          <w:rFonts w:ascii="Times New Roman" w:hAnsi="Times New Roman" w:cs="Times New Roman"/>
          <w:sz w:val="18"/>
          <w:szCs w:val="18"/>
        </w:rPr>
        <w:tab/>
      </w:r>
      <w:r w:rsidRPr="00F064F1">
        <w:rPr>
          <w:rFonts w:ascii="Times New Roman" w:hAnsi="Times New Roman" w:cs="Times New Roman"/>
          <w:sz w:val="18"/>
          <w:szCs w:val="18"/>
        </w:rPr>
        <w:tab/>
      </w:r>
      <w:r w:rsidRPr="00F064F1">
        <w:rPr>
          <w:rFonts w:ascii="Times New Roman" w:hAnsi="Times New Roman" w:cs="Times New Roman"/>
          <w:sz w:val="18"/>
          <w:szCs w:val="18"/>
        </w:rPr>
        <w:tab/>
      </w:r>
      <w:r w:rsidRPr="00F064F1">
        <w:rPr>
          <w:rFonts w:ascii="Times New Roman" w:hAnsi="Times New Roman" w:cs="Times New Roman"/>
          <w:sz w:val="18"/>
          <w:szCs w:val="18"/>
        </w:rPr>
        <w:tab/>
      </w:r>
      <w:r w:rsidRPr="00F064F1">
        <w:rPr>
          <w:rFonts w:ascii="Times New Roman" w:hAnsi="Times New Roman" w:cs="Times New Roman"/>
          <w:sz w:val="18"/>
          <w:szCs w:val="18"/>
        </w:rPr>
        <w:tab/>
      </w:r>
      <w:r w:rsidRPr="00F064F1">
        <w:rPr>
          <w:rFonts w:ascii="Times New Roman" w:hAnsi="Times New Roman" w:cs="Times New Roman"/>
          <w:sz w:val="18"/>
          <w:szCs w:val="18"/>
        </w:rPr>
        <w:tab/>
      </w:r>
    </w:p>
    <w:p w:rsidR="00CB56D0" w:rsidRPr="00F064F1" w:rsidRDefault="007E48E4">
      <w:pPr>
        <w:pStyle w:val="Drugouvlaenjetijelateksta2"/>
        <w:spacing w:after="0" w:line="240" w:lineRule="auto"/>
        <w:ind w:left="-113"/>
        <w:jc w:val="both"/>
        <w:rPr>
          <w:rFonts w:ascii="Times New Roman" w:hAnsi="Times New Roman" w:cs="Times New Roman"/>
          <w:sz w:val="18"/>
          <w:szCs w:val="18"/>
        </w:rPr>
      </w:pPr>
      <w:r w:rsidRPr="00F064F1">
        <w:rPr>
          <w:rFonts w:ascii="Times New Roman" w:hAnsi="Times New Roman" w:cs="Times New Roman"/>
          <w:sz w:val="18"/>
          <w:szCs w:val="18"/>
        </w:rPr>
        <w:t>Sa naznakom na koverti „</w:t>
      </w:r>
      <w:r w:rsidRPr="00F064F1">
        <w:rPr>
          <w:rFonts w:ascii="Times New Roman" w:hAnsi="Times New Roman" w:cs="Times New Roman"/>
          <w:b/>
          <w:bCs/>
          <w:sz w:val="18"/>
          <w:szCs w:val="18"/>
          <w:u w:val="single"/>
        </w:rPr>
        <w:t>Ne otvaraj – Prijava na konkurs“</w:t>
      </w:r>
      <w:r w:rsidRPr="00F064F1">
        <w:rPr>
          <w:rFonts w:ascii="Times New Roman" w:hAnsi="Times New Roman" w:cs="Times New Roman"/>
          <w:sz w:val="18"/>
          <w:szCs w:val="18"/>
        </w:rPr>
        <w:t xml:space="preserve">                                                                    </w:t>
      </w:r>
    </w:p>
    <w:p w:rsidR="006A2B7D" w:rsidRDefault="006A2B7D" w:rsidP="007F63CF">
      <w:pPr>
        <w:tabs>
          <w:tab w:val="left" w:pos="7373"/>
        </w:tabs>
        <w:ind w:left="360"/>
        <w:rPr>
          <w:sz w:val="18"/>
          <w:szCs w:val="18"/>
          <w:lang w:val="en-US"/>
        </w:rPr>
      </w:pPr>
    </w:p>
    <w:p w:rsidR="00CB56D0" w:rsidRPr="00F064F1" w:rsidRDefault="007E48E4" w:rsidP="007F63CF">
      <w:pPr>
        <w:tabs>
          <w:tab w:val="left" w:pos="7373"/>
        </w:tabs>
        <w:ind w:left="360"/>
        <w:rPr>
          <w:sz w:val="18"/>
          <w:szCs w:val="18"/>
          <w:lang w:val="en-US"/>
        </w:rPr>
      </w:pPr>
      <w:r w:rsidRPr="00F064F1">
        <w:rPr>
          <w:sz w:val="18"/>
          <w:szCs w:val="18"/>
          <w:lang w:val="en-US"/>
        </w:rPr>
        <w:t>Dostavljeno:</w:t>
      </w:r>
      <w:r w:rsidR="007F63CF">
        <w:rPr>
          <w:sz w:val="18"/>
          <w:szCs w:val="18"/>
          <w:lang w:val="en-US"/>
        </w:rPr>
        <w:tab/>
        <w:t>Direktor škole</w:t>
      </w:r>
    </w:p>
    <w:p w:rsidR="00CB56D0" w:rsidRPr="00F064F1" w:rsidRDefault="007E48E4">
      <w:pPr>
        <w:ind w:left="360"/>
        <w:rPr>
          <w:sz w:val="18"/>
          <w:szCs w:val="18"/>
          <w:lang w:val="en-US"/>
        </w:rPr>
      </w:pPr>
      <w:r w:rsidRPr="00F064F1">
        <w:rPr>
          <w:sz w:val="18"/>
          <w:szCs w:val="18"/>
          <w:lang w:val="en-US"/>
        </w:rPr>
        <w:t>1. Ministarstvo obrazovanja, nauke, kulture i sporta</w:t>
      </w:r>
    </w:p>
    <w:p w:rsidR="00CB56D0" w:rsidRPr="00F064F1" w:rsidRDefault="007E48E4" w:rsidP="007F63CF">
      <w:pPr>
        <w:tabs>
          <w:tab w:val="left" w:pos="6912"/>
        </w:tabs>
        <w:ind w:left="360"/>
        <w:rPr>
          <w:sz w:val="18"/>
          <w:szCs w:val="18"/>
          <w:lang w:val="en-US"/>
        </w:rPr>
      </w:pPr>
      <w:r w:rsidRPr="00F064F1">
        <w:rPr>
          <w:sz w:val="18"/>
          <w:szCs w:val="18"/>
          <w:lang w:val="en-US"/>
        </w:rPr>
        <w:t>2. Služba za zapošljavanje</w:t>
      </w:r>
      <w:r w:rsidR="007F63CF">
        <w:rPr>
          <w:sz w:val="18"/>
          <w:szCs w:val="18"/>
          <w:lang w:val="en-US"/>
        </w:rPr>
        <w:tab/>
        <w:t>_____________________</w:t>
      </w:r>
    </w:p>
    <w:p w:rsidR="00CB56D0" w:rsidRPr="00F064F1" w:rsidRDefault="007E48E4" w:rsidP="007F63CF">
      <w:pPr>
        <w:tabs>
          <w:tab w:val="left" w:pos="7085"/>
        </w:tabs>
        <w:ind w:left="360"/>
        <w:rPr>
          <w:sz w:val="18"/>
          <w:szCs w:val="18"/>
          <w:lang w:val="bs-Latn-BA"/>
        </w:rPr>
      </w:pPr>
      <w:r w:rsidRPr="00F064F1">
        <w:rPr>
          <w:sz w:val="18"/>
          <w:szCs w:val="18"/>
          <w:lang w:val="en-US"/>
        </w:rPr>
        <w:t>3. a/a</w:t>
      </w:r>
      <w:r w:rsidR="007F63CF">
        <w:rPr>
          <w:sz w:val="18"/>
          <w:szCs w:val="18"/>
          <w:lang w:val="en-US"/>
        </w:rPr>
        <w:tab/>
        <w:t xml:space="preserve">          Zec Čazim</w:t>
      </w:r>
      <w:r w:rsidRPr="00F064F1">
        <w:rPr>
          <w:sz w:val="18"/>
          <w:szCs w:val="18"/>
          <w:lang w:val="bs-Latn-BA"/>
        </w:rPr>
        <w:t xml:space="preserve">                               </w:t>
      </w:r>
    </w:p>
    <w:sectPr w:rsidR="00CB56D0" w:rsidRPr="00F064F1" w:rsidSect="00CB56D0">
      <w:pgSz w:w="11906" w:h="16838"/>
      <w:pgMar w:top="1440" w:right="1412" w:bottom="1440" w:left="146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0B0" w:rsidRDefault="007A20B0" w:rsidP="00CB56D0">
      <w:r>
        <w:separator/>
      </w:r>
    </w:p>
  </w:endnote>
  <w:endnote w:type="continuationSeparator" w:id="1">
    <w:p w:rsidR="007A20B0" w:rsidRDefault="007A20B0" w:rsidP="00CB5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0B0" w:rsidRDefault="007A20B0" w:rsidP="00CB56D0">
      <w:r>
        <w:separator/>
      </w:r>
    </w:p>
  </w:footnote>
  <w:footnote w:type="continuationSeparator" w:id="1">
    <w:p w:rsidR="007A20B0" w:rsidRDefault="007A20B0" w:rsidP="00CB56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0623"/>
    <w:multiLevelType w:val="multilevel"/>
    <w:tmpl w:val="13130623"/>
    <w:lvl w:ilvl="0">
      <w:start w:val="1"/>
      <w:numFmt w:val="decimal"/>
      <w:lvlText w:val="%1."/>
      <w:lvlJc w:val="left"/>
      <w:pPr>
        <w:ind w:left="1080" w:hanging="360"/>
      </w:pPr>
      <w:rPr>
        <w:rFonts w:ascii="Times New Roman" w:eastAsia="Calibri" w:hAnsi="Times New Roman"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3D081559"/>
    <w:multiLevelType w:val="hybridMultilevel"/>
    <w:tmpl w:val="4DB6BA46"/>
    <w:lvl w:ilvl="0" w:tplc="E24AEA18">
      <w:numFmt w:val="bullet"/>
      <w:lvlText w:val="-"/>
      <w:lvlJc w:val="left"/>
      <w:pPr>
        <w:ind w:left="400" w:hanging="360"/>
      </w:pPr>
      <w:rPr>
        <w:rFonts w:ascii="Times New Roman" w:eastAsia="Calibri"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nsid w:val="4C6C6C9D"/>
    <w:multiLevelType w:val="singleLevel"/>
    <w:tmpl w:val="4C6C6C9D"/>
    <w:lvl w:ilvl="0">
      <w:start w:val="1"/>
      <w:numFmt w:val="decimal"/>
      <w:suff w:val="space"/>
      <w:lvlText w:val="%1)"/>
      <w:lvlJc w:val="left"/>
    </w:lvl>
  </w:abstractNum>
  <w:abstractNum w:abstractNumId="3">
    <w:nsid w:val="5F6F7B08"/>
    <w:multiLevelType w:val="multilevel"/>
    <w:tmpl w:val="5F6F7B08"/>
    <w:lvl w:ilvl="0">
      <w:start w:val="1"/>
      <w:numFmt w:val="lowerLetter"/>
      <w:lvlText w:val="%1)"/>
      <w:lvlJc w:val="left"/>
      <w:pPr>
        <w:ind w:left="599" w:hanging="142"/>
      </w:pPr>
      <w:rPr>
        <w:rFonts w:ascii="Times New Roman" w:eastAsia="Times New Roman" w:hAnsi="Times New Roman" w:cs="Times New Roman"/>
        <w:spacing w:val="0"/>
        <w:w w:val="90"/>
        <w:lang w:val="hr-HR" w:eastAsia="en-US" w:bidi="ar-SA"/>
      </w:rPr>
    </w:lvl>
    <w:lvl w:ilvl="1">
      <w:numFmt w:val="bullet"/>
      <w:lvlText w:val="•"/>
      <w:lvlJc w:val="left"/>
      <w:pPr>
        <w:ind w:left="1500" w:hanging="142"/>
      </w:pPr>
      <w:rPr>
        <w:rFonts w:hint="default"/>
        <w:lang w:val="hr-HR" w:eastAsia="en-US" w:bidi="ar-SA"/>
      </w:rPr>
    </w:lvl>
    <w:lvl w:ilvl="2">
      <w:numFmt w:val="bullet"/>
      <w:lvlText w:val="•"/>
      <w:lvlJc w:val="left"/>
      <w:pPr>
        <w:ind w:left="2402" w:hanging="142"/>
      </w:pPr>
      <w:rPr>
        <w:rFonts w:hint="default"/>
        <w:lang w:val="hr-HR" w:eastAsia="en-US" w:bidi="ar-SA"/>
      </w:rPr>
    </w:lvl>
    <w:lvl w:ilvl="3">
      <w:numFmt w:val="bullet"/>
      <w:lvlText w:val="•"/>
      <w:lvlJc w:val="left"/>
      <w:pPr>
        <w:ind w:left="3304" w:hanging="142"/>
      </w:pPr>
      <w:rPr>
        <w:rFonts w:hint="default"/>
        <w:lang w:val="hr-HR" w:eastAsia="en-US" w:bidi="ar-SA"/>
      </w:rPr>
    </w:lvl>
    <w:lvl w:ilvl="4">
      <w:numFmt w:val="bullet"/>
      <w:lvlText w:val="•"/>
      <w:lvlJc w:val="left"/>
      <w:pPr>
        <w:ind w:left="4206" w:hanging="142"/>
      </w:pPr>
      <w:rPr>
        <w:rFonts w:hint="default"/>
        <w:lang w:val="hr-HR" w:eastAsia="en-US" w:bidi="ar-SA"/>
      </w:rPr>
    </w:lvl>
    <w:lvl w:ilvl="5">
      <w:numFmt w:val="bullet"/>
      <w:lvlText w:val="•"/>
      <w:lvlJc w:val="left"/>
      <w:pPr>
        <w:ind w:left="5108" w:hanging="142"/>
      </w:pPr>
      <w:rPr>
        <w:rFonts w:hint="default"/>
        <w:lang w:val="hr-HR" w:eastAsia="en-US" w:bidi="ar-SA"/>
      </w:rPr>
    </w:lvl>
    <w:lvl w:ilvl="6">
      <w:numFmt w:val="bullet"/>
      <w:lvlText w:val="•"/>
      <w:lvlJc w:val="left"/>
      <w:pPr>
        <w:ind w:left="6010" w:hanging="142"/>
      </w:pPr>
      <w:rPr>
        <w:rFonts w:hint="default"/>
        <w:lang w:val="hr-HR" w:eastAsia="en-US" w:bidi="ar-SA"/>
      </w:rPr>
    </w:lvl>
    <w:lvl w:ilvl="7">
      <w:numFmt w:val="bullet"/>
      <w:lvlText w:val="•"/>
      <w:lvlJc w:val="left"/>
      <w:pPr>
        <w:ind w:left="6912" w:hanging="142"/>
      </w:pPr>
      <w:rPr>
        <w:rFonts w:hint="default"/>
        <w:lang w:val="hr-HR" w:eastAsia="en-US" w:bidi="ar-SA"/>
      </w:rPr>
    </w:lvl>
    <w:lvl w:ilvl="8">
      <w:numFmt w:val="bullet"/>
      <w:lvlText w:val="•"/>
      <w:lvlJc w:val="left"/>
      <w:pPr>
        <w:ind w:left="7814" w:hanging="142"/>
      </w:pPr>
      <w:rPr>
        <w:rFonts w:hint="default"/>
        <w:lang w:val="hr-HR" w:eastAsia="en-US" w:bidi="ar-SA"/>
      </w:rPr>
    </w:lvl>
  </w:abstractNum>
  <w:abstractNum w:abstractNumId="4">
    <w:nsid w:val="666A314C"/>
    <w:multiLevelType w:val="multilevel"/>
    <w:tmpl w:val="C9124F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C6F11F5"/>
    <w:multiLevelType w:val="hybridMultilevel"/>
    <w:tmpl w:val="45E4A41A"/>
    <w:lvl w:ilvl="0" w:tplc="4BC2C582">
      <w:numFmt w:val="bullet"/>
      <w:lvlText w:val="-"/>
      <w:lvlJc w:val="left"/>
      <w:pPr>
        <w:ind w:left="720" w:hanging="360"/>
      </w:pPr>
      <w:rPr>
        <w:rFonts w:ascii="Calibri" w:eastAsia="Times New Roman" w:hAnsi="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D8420E"/>
    <w:rsid w:val="0000132C"/>
    <w:rsid w:val="00001DFB"/>
    <w:rsid w:val="00003157"/>
    <w:rsid w:val="00006747"/>
    <w:rsid w:val="000107A7"/>
    <w:rsid w:val="00015009"/>
    <w:rsid w:val="00026E20"/>
    <w:rsid w:val="0003788C"/>
    <w:rsid w:val="00046BC2"/>
    <w:rsid w:val="00060F0B"/>
    <w:rsid w:val="000670D3"/>
    <w:rsid w:val="000713AB"/>
    <w:rsid w:val="000800A0"/>
    <w:rsid w:val="00091520"/>
    <w:rsid w:val="00095C2D"/>
    <w:rsid w:val="000A6257"/>
    <w:rsid w:val="000C2A5B"/>
    <w:rsid w:val="000C495D"/>
    <w:rsid w:val="000D3A12"/>
    <w:rsid w:val="000E5D17"/>
    <w:rsid w:val="00102607"/>
    <w:rsid w:val="00103FF3"/>
    <w:rsid w:val="001068E8"/>
    <w:rsid w:val="00116093"/>
    <w:rsid w:val="00125E5F"/>
    <w:rsid w:val="00131C48"/>
    <w:rsid w:val="00142315"/>
    <w:rsid w:val="00142B55"/>
    <w:rsid w:val="001440D5"/>
    <w:rsid w:val="001473F0"/>
    <w:rsid w:val="00157B23"/>
    <w:rsid w:val="00174A32"/>
    <w:rsid w:val="00182A85"/>
    <w:rsid w:val="00190987"/>
    <w:rsid w:val="001946BC"/>
    <w:rsid w:val="00194849"/>
    <w:rsid w:val="001A1D46"/>
    <w:rsid w:val="001A42D3"/>
    <w:rsid w:val="001B0D2C"/>
    <w:rsid w:val="001B11FD"/>
    <w:rsid w:val="001B182D"/>
    <w:rsid w:val="001C1472"/>
    <w:rsid w:val="001C2AA8"/>
    <w:rsid w:val="001D30CA"/>
    <w:rsid w:val="001E035A"/>
    <w:rsid w:val="001E06D4"/>
    <w:rsid w:val="001E1C37"/>
    <w:rsid w:val="001E7F7A"/>
    <w:rsid w:val="001F1901"/>
    <w:rsid w:val="001F6C40"/>
    <w:rsid w:val="002079E6"/>
    <w:rsid w:val="00213035"/>
    <w:rsid w:val="00216207"/>
    <w:rsid w:val="002176A1"/>
    <w:rsid w:val="00227A92"/>
    <w:rsid w:val="00236CA4"/>
    <w:rsid w:val="002432C4"/>
    <w:rsid w:val="0025331F"/>
    <w:rsid w:val="002650D7"/>
    <w:rsid w:val="00273554"/>
    <w:rsid w:val="0027594E"/>
    <w:rsid w:val="00283887"/>
    <w:rsid w:val="002951BA"/>
    <w:rsid w:val="00296EFB"/>
    <w:rsid w:val="002A2501"/>
    <w:rsid w:val="002A2BAC"/>
    <w:rsid w:val="002B3781"/>
    <w:rsid w:val="002B6FD9"/>
    <w:rsid w:val="002C5711"/>
    <w:rsid w:val="002E0899"/>
    <w:rsid w:val="002E1E7F"/>
    <w:rsid w:val="002E263A"/>
    <w:rsid w:val="002F3EB6"/>
    <w:rsid w:val="002F4CE6"/>
    <w:rsid w:val="002F55E1"/>
    <w:rsid w:val="002F5B6D"/>
    <w:rsid w:val="0030052B"/>
    <w:rsid w:val="00305880"/>
    <w:rsid w:val="00306D18"/>
    <w:rsid w:val="00312EB3"/>
    <w:rsid w:val="00317A86"/>
    <w:rsid w:val="003201FC"/>
    <w:rsid w:val="00323A19"/>
    <w:rsid w:val="00324020"/>
    <w:rsid w:val="003329DE"/>
    <w:rsid w:val="003339F0"/>
    <w:rsid w:val="0033489A"/>
    <w:rsid w:val="0033579E"/>
    <w:rsid w:val="003377B0"/>
    <w:rsid w:val="0034066B"/>
    <w:rsid w:val="0034072B"/>
    <w:rsid w:val="0035160E"/>
    <w:rsid w:val="00354D7A"/>
    <w:rsid w:val="0037626A"/>
    <w:rsid w:val="00395F1E"/>
    <w:rsid w:val="003B1165"/>
    <w:rsid w:val="003B4DD7"/>
    <w:rsid w:val="003C2E24"/>
    <w:rsid w:val="003E0965"/>
    <w:rsid w:val="003E5D8C"/>
    <w:rsid w:val="003E6927"/>
    <w:rsid w:val="003E6A4A"/>
    <w:rsid w:val="003F0298"/>
    <w:rsid w:val="003F0EAB"/>
    <w:rsid w:val="003F738B"/>
    <w:rsid w:val="004001A8"/>
    <w:rsid w:val="00401770"/>
    <w:rsid w:val="004110C3"/>
    <w:rsid w:val="004201A1"/>
    <w:rsid w:val="00423C27"/>
    <w:rsid w:val="00434A61"/>
    <w:rsid w:val="00452980"/>
    <w:rsid w:val="00454B09"/>
    <w:rsid w:val="0048245A"/>
    <w:rsid w:val="00490D62"/>
    <w:rsid w:val="004A5326"/>
    <w:rsid w:val="004C165D"/>
    <w:rsid w:val="004C3576"/>
    <w:rsid w:val="004C7757"/>
    <w:rsid w:val="004D09B9"/>
    <w:rsid w:val="004D2754"/>
    <w:rsid w:val="004E51D9"/>
    <w:rsid w:val="004E7333"/>
    <w:rsid w:val="004F1200"/>
    <w:rsid w:val="004F2C1D"/>
    <w:rsid w:val="00510342"/>
    <w:rsid w:val="00512760"/>
    <w:rsid w:val="00513DA1"/>
    <w:rsid w:val="005141DE"/>
    <w:rsid w:val="00523D49"/>
    <w:rsid w:val="005248D9"/>
    <w:rsid w:val="005262B9"/>
    <w:rsid w:val="005277FD"/>
    <w:rsid w:val="00536FA1"/>
    <w:rsid w:val="005379C4"/>
    <w:rsid w:val="005440F5"/>
    <w:rsid w:val="005502E9"/>
    <w:rsid w:val="0055447B"/>
    <w:rsid w:val="00567DE5"/>
    <w:rsid w:val="005713AA"/>
    <w:rsid w:val="005726F0"/>
    <w:rsid w:val="005914DB"/>
    <w:rsid w:val="005926B7"/>
    <w:rsid w:val="005A6673"/>
    <w:rsid w:val="005B11A1"/>
    <w:rsid w:val="005B3958"/>
    <w:rsid w:val="005C7559"/>
    <w:rsid w:val="005C77C0"/>
    <w:rsid w:val="005D0381"/>
    <w:rsid w:val="005E5150"/>
    <w:rsid w:val="005F22EC"/>
    <w:rsid w:val="00603BE6"/>
    <w:rsid w:val="006070B2"/>
    <w:rsid w:val="0062050C"/>
    <w:rsid w:val="00621790"/>
    <w:rsid w:val="00646158"/>
    <w:rsid w:val="0066202D"/>
    <w:rsid w:val="006750C8"/>
    <w:rsid w:val="00690073"/>
    <w:rsid w:val="00694273"/>
    <w:rsid w:val="006A2B7D"/>
    <w:rsid w:val="006A5E1D"/>
    <w:rsid w:val="006A64E7"/>
    <w:rsid w:val="006B273E"/>
    <w:rsid w:val="006B5BD6"/>
    <w:rsid w:val="006B5CEB"/>
    <w:rsid w:val="006C1C17"/>
    <w:rsid w:val="006C5DE0"/>
    <w:rsid w:val="006C682F"/>
    <w:rsid w:val="006D1B76"/>
    <w:rsid w:val="006D1D44"/>
    <w:rsid w:val="006E5940"/>
    <w:rsid w:val="006E69E0"/>
    <w:rsid w:val="006F36A0"/>
    <w:rsid w:val="00702457"/>
    <w:rsid w:val="00703C9B"/>
    <w:rsid w:val="00711EF2"/>
    <w:rsid w:val="007153F6"/>
    <w:rsid w:val="007165E9"/>
    <w:rsid w:val="007224E8"/>
    <w:rsid w:val="007239E6"/>
    <w:rsid w:val="007276CA"/>
    <w:rsid w:val="00732B0A"/>
    <w:rsid w:val="007378EF"/>
    <w:rsid w:val="00741427"/>
    <w:rsid w:val="00745130"/>
    <w:rsid w:val="007530CD"/>
    <w:rsid w:val="00753CB1"/>
    <w:rsid w:val="0075467E"/>
    <w:rsid w:val="00763822"/>
    <w:rsid w:val="00763B20"/>
    <w:rsid w:val="00764314"/>
    <w:rsid w:val="007677A0"/>
    <w:rsid w:val="0077371A"/>
    <w:rsid w:val="0077536F"/>
    <w:rsid w:val="007A20B0"/>
    <w:rsid w:val="007B0FDF"/>
    <w:rsid w:val="007C22B2"/>
    <w:rsid w:val="007C290A"/>
    <w:rsid w:val="007D29B6"/>
    <w:rsid w:val="007E48E4"/>
    <w:rsid w:val="007E4CD1"/>
    <w:rsid w:val="007F0735"/>
    <w:rsid w:val="007F1C30"/>
    <w:rsid w:val="007F63CF"/>
    <w:rsid w:val="00803260"/>
    <w:rsid w:val="008048A6"/>
    <w:rsid w:val="00812F74"/>
    <w:rsid w:val="008148AE"/>
    <w:rsid w:val="008151C8"/>
    <w:rsid w:val="00816CEC"/>
    <w:rsid w:val="008236F1"/>
    <w:rsid w:val="008272E4"/>
    <w:rsid w:val="00827317"/>
    <w:rsid w:val="00833396"/>
    <w:rsid w:val="00834618"/>
    <w:rsid w:val="00840EF4"/>
    <w:rsid w:val="00846F9E"/>
    <w:rsid w:val="00850B5F"/>
    <w:rsid w:val="008528FF"/>
    <w:rsid w:val="008661FC"/>
    <w:rsid w:val="00870BEF"/>
    <w:rsid w:val="008726E5"/>
    <w:rsid w:val="0087732E"/>
    <w:rsid w:val="00877333"/>
    <w:rsid w:val="00891789"/>
    <w:rsid w:val="008922A5"/>
    <w:rsid w:val="00896B97"/>
    <w:rsid w:val="008B31A2"/>
    <w:rsid w:val="008D0752"/>
    <w:rsid w:val="008D278D"/>
    <w:rsid w:val="008D3E0B"/>
    <w:rsid w:val="008E1678"/>
    <w:rsid w:val="008E2934"/>
    <w:rsid w:val="008E4EB1"/>
    <w:rsid w:val="008F2A91"/>
    <w:rsid w:val="008F483D"/>
    <w:rsid w:val="00900A0C"/>
    <w:rsid w:val="00901F69"/>
    <w:rsid w:val="009048D1"/>
    <w:rsid w:val="00922D59"/>
    <w:rsid w:val="009234AA"/>
    <w:rsid w:val="009262EA"/>
    <w:rsid w:val="00936502"/>
    <w:rsid w:val="00937A6A"/>
    <w:rsid w:val="009544AC"/>
    <w:rsid w:val="009562C9"/>
    <w:rsid w:val="00957B61"/>
    <w:rsid w:val="0096143C"/>
    <w:rsid w:val="00966E9F"/>
    <w:rsid w:val="009744DD"/>
    <w:rsid w:val="009751B3"/>
    <w:rsid w:val="009765B3"/>
    <w:rsid w:val="0098145B"/>
    <w:rsid w:val="00982DB5"/>
    <w:rsid w:val="009B243A"/>
    <w:rsid w:val="009B2718"/>
    <w:rsid w:val="009D204B"/>
    <w:rsid w:val="009D3C83"/>
    <w:rsid w:val="009D45B6"/>
    <w:rsid w:val="009E73B5"/>
    <w:rsid w:val="009F17C4"/>
    <w:rsid w:val="009F713E"/>
    <w:rsid w:val="00A012E9"/>
    <w:rsid w:val="00A06CA4"/>
    <w:rsid w:val="00A22680"/>
    <w:rsid w:val="00A2674F"/>
    <w:rsid w:val="00A26BF8"/>
    <w:rsid w:val="00A41285"/>
    <w:rsid w:val="00A50B13"/>
    <w:rsid w:val="00A61945"/>
    <w:rsid w:val="00A71FBF"/>
    <w:rsid w:val="00A87E02"/>
    <w:rsid w:val="00A900F7"/>
    <w:rsid w:val="00A971B1"/>
    <w:rsid w:val="00AA7CBF"/>
    <w:rsid w:val="00AA7FB3"/>
    <w:rsid w:val="00AB37AF"/>
    <w:rsid w:val="00AD41D8"/>
    <w:rsid w:val="00AD79CA"/>
    <w:rsid w:val="00AE0299"/>
    <w:rsid w:val="00AE0EC7"/>
    <w:rsid w:val="00AE4106"/>
    <w:rsid w:val="00AF4EEF"/>
    <w:rsid w:val="00B06361"/>
    <w:rsid w:val="00B07714"/>
    <w:rsid w:val="00B10903"/>
    <w:rsid w:val="00B214A9"/>
    <w:rsid w:val="00B23693"/>
    <w:rsid w:val="00B24704"/>
    <w:rsid w:val="00B25592"/>
    <w:rsid w:val="00B31F02"/>
    <w:rsid w:val="00B35A93"/>
    <w:rsid w:val="00B45387"/>
    <w:rsid w:val="00B47990"/>
    <w:rsid w:val="00B57E75"/>
    <w:rsid w:val="00B651C6"/>
    <w:rsid w:val="00B926C4"/>
    <w:rsid w:val="00BB0F87"/>
    <w:rsid w:val="00BB273E"/>
    <w:rsid w:val="00BB3CD1"/>
    <w:rsid w:val="00BC3F7E"/>
    <w:rsid w:val="00BC5F22"/>
    <w:rsid w:val="00BD5DB4"/>
    <w:rsid w:val="00BE3659"/>
    <w:rsid w:val="00BE4103"/>
    <w:rsid w:val="00C00D93"/>
    <w:rsid w:val="00C042D9"/>
    <w:rsid w:val="00C05081"/>
    <w:rsid w:val="00C07209"/>
    <w:rsid w:val="00C15A05"/>
    <w:rsid w:val="00C20E23"/>
    <w:rsid w:val="00C22D6B"/>
    <w:rsid w:val="00C25F85"/>
    <w:rsid w:val="00C3071C"/>
    <w:rsid w:val="00C30EC8"/>
    <w:rsid w:val="00C3669E"/>
    <w:rsid w:val="00C3736E"/>
    <w:rsid w:val="00C4068D"/>
    <w:rsid w:val="00C45879"/>
    <w:rsid w:val="00C47601"/>
    <w:rsid w:val="00C50557"/>
    <w:rsid w:val="00C5213B"/>
    <w:rsid w:val="00C54136"/>
    <w:rsid w:val="00C60853"/>
    <w:rsid w:val="00C77FDA"/>
    <w:rsid w:val="00C82CE7"/>
    <w:rsid w:val="00C83D82"/>
    <w:rsid w:val="00C842C9"/>
    <w:rsid w:val="00C8433A"/>
    <w:rsid w:val="00C854C3"/>
    <w:rsid w:val="00CA2270"/>
    <w:rsid w:val="00CB56D0"/>
    <w:rsid w:val="00CC1F09"/>
    <w:rsid w:val="00CC34D0"/>
    <w:rsid w:val="00CC3BB5"/>
    <w:rsid w:val="00CC5C60"/>
    <w:rsid w:val="00CD3F62"/>
    <w:rsid w:val="00CD4552"/>
    <w:rsid w:val="00CD4A43"/>
    <w:rsid w:val="00CD6694"/>
    <w:rsid w:val="00D0311D"/>
    <w:rsid w:val="00D0395B"/>
    <w:rsid w:val="00D262D5"/>
    <w:rsid w:val="00D43214"/>
    <w:rsid w:val="00D538DD"/>
    <w:rsid w:val="00D60D5B"/>
    <w:rsid w:val="00D65193"/>
    <w:rsid w:val="00D714A8"/>
    <w:rsid w:val="00D75AF5"/>
    <w:rsid w:val="00D77890"/>
    <w:rsid w:val="00D81A89"/>
    <w:rsid w:val="00D81F11"/>
    <w:rsid w:val="00D8420E"/>
    <w:rsid w:val="00DA49C9"/>
    <w:rsid w:val="00DB03C9"/>
    <w:rsid w:val="00DB21E6"/>
    <w:rsid w:val="00DB5F8B"/>
    <w:rsid w:val="00DC55EF"/>
    <w:rsid w:val="00DD7F4E"/>
    <w:rsid w:val="00DE2290"/>
    <w:rsid w:val="00DF415A"/>
    <w:rsid w:val="00DF6646"/>
    <w:rsid w:val="00E0156A"/>
    <w:rsid w:val="00E02757"/>
    <w:rsid w:val="00E052D2"/>
    <w:rsid w:val="00E1390F"/>
    <w:rsid w:val="00E14920"/>
    <w:rsid w:val="00E17775"/>
    <w:rsid w:val="00E30437"/>
    <w:rsid w:val="00E34348"/>
    <w:rsid w:val="00E35F71"/>
    <w:rsid w:val="00E40EBC"/>
    <w:rsid w:val="00E50727"/>
    <w:rsid w:val="00E51B2F"/>
    <w:rsid w:val="00E5304D"/>
    <w:rsid w:val="00E54F76"/>
    <w:rsid w:val="00E55FBE"/>
    <w:rsid w:val="00E60E5B"/>
    <w:rsid w:val="00E66931"/>
    <w:rsid w:val="00E7122C"/>
    <w:rsid w:val="00E76CC6"/>
    <w:rsid w:val="00E83220"/>
    <w:rsid w:val="00E84D87"/>
    <w:rsid w:val="00E90424"/>
    <w:rsid w:val="00EA31DB"/>
    <w:rsid w:val="00EB0467"/>
    <w:rsid w:val="00EB3AD4"/>
    <w:rsid w:val="00EB6EC9"/>
    <w:rsid w:val="00ED3C0B"/>
    <w:rsid w:val="00ED54D1"/>
    <w:rsid w:val="00EF09B7"/>
    <w:rsid w:val="00EF37D3"/>
    <w:rsid w:val="00F03951"/>
    <w:rsid w:val="00F064F1"/>
    <w:rsid w:val="00F10D9A"/>
    <w:rsid w:val="00F17F45"/>
    <w:rsid w:val="00F2226E"/>
    <w:rsid w:val="00F31E59"/>
    <w:rsid w:val="00F3565B"/>
    <w:rsid w:val="00F37962"/>
    <w:rsid w:val="00F40B55"/>
    <w:rsid w:val="00F4306F"/>
    <w:rsid w:val="00F437A6"/>
    <w:rsid w:val="00F467A0"/>
    <w:rsid w:val="00F50E99"/>
    <w:rsid w:val="00F5254F"/>
    <w:rsid w:val="00F65546"/>
    <w:rsid w:val="00F66812"/>
    <w:rsid w:val="00F70D66"/>
    <w:rsid w:val="00F86F0C"/>
    <w:rsid w:val="00F912B0"/>
    <w:rsid w:val="00F94212"/>
    <w:rsid w:val="00FB7E23"/>
    <w:rsid w:val="00FC7B42"/>
    <w:rsid w:val="00FE0067"/>
    <w:rsid w:val="00FE5F25"/>
    <w:rsid w:val="00FF76AF"/>
    <w:rsid w:val="05876961"/>
    <w:rsid w:val="064F2A39"/>
    <w:rsid w:val="2EFC2F1E"/>
    <w:rsid w:val="66777C07"/>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hr-BA" w:eastAsia="hr-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nhideWhenUsed="0" w:qFormat="1"/>
    <w:lsdException w:name="Subtitle" w:semiHidden="0" w:uiPriority="11" w:unhideWhenUsed="0" w:qFormat="1"/>
    <w:lsdException w:name="Body Text Indent 2"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CB56D0"/>
    <w:rPr>
      <w:rFonts w:eastAsia="Times New Roman"/>
      <w:sz w:val="24"/>
      <w:szCs w:val="24"/>
      <w:lang w:val="hr-HR" w:eastAsia="hr-HR"/>
    </w:rPr>
  </w:style>
  <w:style w:type="paragraph" w:styleId="Naslov1">
    <w:name w:val="heading 1"/>
    <w:basedOn w:val="Normalno"/>
    <w:next w:val="Normalno"/>
    <w:uiPriority w:val="99"/>
    <w:qFormat/>
    <w:rsid w:val="00CB56D0"/>
    <w:pPr>
      <w:keepNext/>
      <w:jc w:val="center"/>
      <w:outlineLvl w:val="0"/>
    </w:pPr>
    <w:rPr>
      <w:rFonts w:ascii="Arial" w:hAnsi="Arial" w:cs="Arial"/>
      <w:b/>
      <w:bCs/>
      <w:sz w:val="28"/>
      <w:szCs w:val="28"/>
    </w:rPr>
  </w:style>
  <w:style w:type="paragraph" w:styleId="Naslov3">
    <w:name w:val="heading 3"/>
    <w:basedOn w:val="Normalno"/>
    <w:next w:val="Normalno"/>
    <w:link w:val="Naslov3Znak"/>
    <w:semiHidden/>
    <w:unhideWhenUsed/>
    <w:qFormat/>
    <w:rsid w:val="00CB56D0"/>
    <w:pPr>
      <w:keepNext/>
      <w:spacing w:before="240" w:after="60" w:line="276" w:lineRule="auto"/>
      <w:outlineLvl w:val="2"/>
    </w:pPr>
    <w:rPr>
      <w:rFonts w:ascii="Cambria" w:hAnsi="Cambria"/>
      <w:b/>
      <w:bCs/>
      <w:sz w:val="26"/>
      <w:szCs w:val="26"/>
      <w:lang w:eastAsia="en-US"/>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Tekstubalonu">
    <w:name w:val="Balloon Text"/>
    <w:basedOn w:val="Normalno"/>
    <w:link w:val="TekstubalonuZnak"/>
    <w:uiPriority w:val="99"/>
    <w:semiHidden/>
    <w:unhideWhenUsed/>
    <w:qFormat/>
    <w:rsid w:val="00CB56D0"/>
    <w:rPr>
      <w:rFonts w:ascii="Tahoma" w:hAnsi="Tahoma" w:cs="Tahoma"/>
      <w:sz w:val="16"/>
      <w:szCs w:val="16"/>
    </w:rPr>
  </w:style>
  <w:style w:type="paragraph" w:styleId="Tijeloteksta">
    <w:name w:val="Body Text"/>
    <w:basedOn w:val="Normalno"/>
    <w:uiPriority w:val="99"/>
    <w:qFormat/>
    <w:rsid w:val="00CB56D0"/>
    <w:pPr>
      <w:jc w:val="both"/>
    </w:pPr>
    <w:rPr>
      <w:rFonts w:ascii="Arial" w:hAnsi="Arial" w:cs="Arial"/>
    </w:rPr>
  </w:style>
  <w:style w:type="paragraph" w:styleId="Uvlaenjetijelateksta">
    <w:name w:val="Body Text Indent"/>
    <w:basedOn w:val="Normalno"/>
    <w:link w:val="UvlaenjetijelatekstaZnak"/>
    <w:uiPriority w:val="99"/>
    <w:qFormat/>
    <w:rsid w:val="00CB56D0"/>
    <w:pPr>
      <w:spacing w:after="120" w:line="276" w:lineRule="auto"/>
      <w:ind w:left="283"/>
    </w:pPr>
    <w:rPr>
      <w:rFonts w:ascii="Calibri" w:eastAsia="Calibri" w:hAnsi="Calibri" w:cs="Calibri"/>
      <w:sz w:val="22"/>
      <w:szCs w:val="22"/>
      <w:lang w:eastAsia="en-US"/>
    </w:rPr>
  </w:style>
  <w:style w:type="paragraph" w:styleId="Drugouvlaenjetijelateksta2">
    <w:name w:val="Body Text Indent 2"/>
    <w:basedOn w:val="Normalno"/>
    <w:link w:val="Drugouvlaenjetijelateksta2Znak"/>
    <w:uiPriority w:val="99"/>
    <w:semiHidden/>
    <w:qFormat/>
    <w:rsid w:val="00CB56D0"/>
    <w:pPr>
      <w:spacing w:after="120" w:line="480" w:lineRule="auto"/>
      <w:ind w:left="283"/>
    </w:pPr>
    <w:rPr>
      <w:rFonts w:ascii="Calibri" w:eastAsia="Calibri" w:hAnsi="Calibri" w:cs="Calibri"/>
      <w:sz w:val="22"/>
      <w:szCs w:val="22"/>
      <w:lang w:eastAsia="en-US"/>
    </w:rPr>
  </w:style>
  <w:style w:type="paragraph" w:styleId="Podnoje">
    <w:name w:val="footer"/>
    <w:basedOn w:val="Normalno"/>
    <w:link w:val="PodnojeZnak"/>
    <w:unhideWhenUsed/>
    <w:rsid w:val="00CB56D0"/>
    <w:pPr>
      <w:tabs>
        <w:tab w:val="center" w:pos="4536"/>
        <w:tab w:val="right" w:pos="9072"/>
      </w:tabs>
    </w:pPr>
  </w:style>
  <w:style w:type="paragraph" w:styleId="Zaglavlje">
    <w:name w:val="header"/>
    <w:basedOn w:val="Normalno"/>
    <w:link w:val="ZaglavljeZnak"/>
    <w:unhideWhenUsed/>
    <w:qFormat/>
    <w:rsid w:val="00CB56D0"/>
    <w:pPr>
      <w:tabs>
        <w:tab w:val="center" w:pos="4536"/>
        <w:tab w:val="right" w:pos="9072"/>
      </w:tabs>
    </w:pPr>
  </w:style>
  <w:style w:type="character" w:styleId="Hiperveza">
    <w:name w:val="Hyperlink"/>
    <w:basedOn w:val="Zadanifontparagrafa"/>
    <w:uiPriority w:val="99"/>
    <w:semiHidden/>
    <w:unhideWhenUsed/>
    <w:qFormat/>
    <w:rsid w:val="00CB56D0"/>
    <w:rPr>
      <w:color w:val="0000FF"/>
      <w:u w:val="single"/>
    </w:rPr>
  </w:style>
  <w:style w:type="paragraph" w:styleId="NormalnoWeb">
    <w:name w:val="Normal (Web)"/>
    <w:basedOn w:val="Normalno"/>
    <w:uiPriority w:val="99"/>
    <w:unhideWhenUsed/>
    <w:qFormat/>
    <w:rsid w:val="00CB56D0"/>
    <w:pPr>
      <w:spacing w:before="100" w:beforeAutospacing="1" w:after="100" w:afterAutospacing="1"/>
    </w:pPr>
    <w:rPr>
      <w:lang w:val="bs-Latn-BA" w:eastAsia="bs-Latn-BA"/>
    </w:rPr>
  </w:style>
  <w:style w:type="table" w:styleId="Koordinatnamreatabele">
    <w:name w:val="Table Grid"/>
    <w:basedOn w:val="Normalnatabela"/>
    <w:qFormat/>
    <w:rsid w:val="00CB56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lavljeZnak">
    <w:name w:val="Zaglavlje Znak"/>
    <w:basedOn w:val="Zadanifontparagrafa"/>
    <w:link w:val="Zaglavlje"/>
    <w:rsid w:val="00CB56D0"/>
    <w:rPr>
      <w:sz w:val="24"/>
      <w:szCs w:val="24"/>
      <w:lang w:val="hr-HR" w:eastAsia="hr-HR"/>
    </w:rPr>
  </w:style>
  <w:style w:type="character" w:customStyle="1" w:styleId="PodnojeZnak">
    <w:name w:val="Podnožje Znak"/>
    <w:basedOn w:val="Zadanifontparagrafa"/>
    <w:link w:val="Podnoje"/>
    <w:uiPriority w:val="99"/>
    <w:qFormat/>
    <w:rsid w:val="00CB56D0"/>
    <w:rPr>
      <w:sz w:val="24"/>
      <w:szCs w:val="24"/>
      <w:lang w:val="hr-HR" w:eastAsia="hr-HR"/>
    </w:rPr>
  </w:style>
  <w:style w:type="character" w:customStyle="1" w:styleId="TekstubalonuZnak">
    <w:name w:val="Tekst u balonu Znak"/>
    <w:basedOn w:val="Zadanifontparagrafa"/>
    <w:link w:val="Tekstubalonu"/>
    <w:uiPriority w:val="99"/>
    <w:semiHidden/>
    <w:qFormat/>
    <w:rsid w:val="00CB56D0"/>
    <w:rPr>
      <w:rFonts w:ascii="Tahoma" w:hAnsi="Tahoma" w:cs="Tahoma"/>
      <w:sz w:val="16"/>
      <w:szCs w:val="16"/>
      <w:lang w:val="hr-HR" w:eastAsia="hr-HR"/>
    </w:rPr>
  </w:style>
  <w:style w:type="paragraph" w:styleId="Bezrazmaka">
    <w:name w:val="No Spacing"/>
    <w:uiPriority w:val="1"/>
    <w:qFormat/>
    <w:rsid w:val="00CB56D0"/>
    <w:rPr>
      <w:rFonts w:eastAsia="Times New Roman"/>
      <w:sz w:val="24"/>
      <w:szCs w:val="24"/>
      <w:lang w:val="hr-HR" w:eastAsia="hr-HR"/>
    </w:rPr>
  </w:style>
  <w:style w:type="paragraph" w:customStyle="1" w:styleId="Default">
    <w:name w:val="Default"/>
    <w:qFormat/>
    <w:rsid w:val="00CB56D0"/>
    <w:pPr>
      <w:autoSpaceDE w:val="0"/>
      <w:autoSpaceDN w:val="0"/>
      <w:adjustRightInd w:val="0"/>
    </w:pPr>
    <w:rPr>
      <w:rFonts w:eastAsia="Times New Roman"/>
      <w:color w:val="000000"/>
      <w:sz w:val="24"/>
      <w:szCs w:val="24"/>
      <w:lang w:val="bs-Latn-BA" w:eastAsia="bs-Latn-BA"/>
    </w:rPr>
  </w:style>
  <w:style w:type="paragraph" w:styleId="Paragrafspiska">
    <w:name w:val="List Paragraph"/>
    <w:basedOn w:val="Normalno"/>
    <w:uiPriority w:val="34"/>
    <w:qFormat/>
    <w:rsid w:val="00CB56D0"/>
    <w:pPr>
      <w:ind w:left="720"/>
      <w:contextualSpacing/>
    </w:pPr>
    <w:rPr>
      <w:rFonts w:eastAsiaTheme="minorHAnsi"/>
      <w:szCs w:val="22"/>
      <w:lang w:val="bs-Latn-BA" w:eastAsia="en-US"/>
    </w:rPr>
  </w:style>
  <w:style w:type="character" w:customStyle="1" w:styleId="Bodytext">
    <w:name w:val="Body text_"/>
    <w:basedOn w:val="Zadanifontparagrafa"/>
    <w:link w:val="BodyText3"/>
    <w:qFormat/>
    <w:rsid w:val="00CB56D0"/>
    <w:rPr>
      <w:sz w:val="16"/>
      <w:szCs w:val="16"/>
      <w:shd w:val="clear" w:color="auto" w:fill="FFFFFF"/>
    </w:rPr>
  </w:style>
  <w:style w:type="paragraph" w:customStyle="1" w:styleId="BodyText3">
    <w:name w:val="Body Text3"/>
    <w:basedOn w:val="Normalno"/>
    <w:link w:val="Bodytext"/>
    <w:qFormat/>
    <w:rsid w:val="00CB56D0"/>
    <w:pPr>
      <w:widowControl w:val="0"/>
      <w:shd w:val="clear" w:color="auto" w:fill="FFFFFF"/>
      <w:spacing w:line="206" w:lineRule="exact"/>
      <w:ind w:hanging="260"/>
    </w:pPr>
    <w:rPr>
      <w:sz w:val="16"/>
      <w:szCs w:val="16"/>
      <w:lang w:val="bs-Latn-BA" w:eastAsia="bs-Latn-BA"/>
    </w:rPr>
  </w:style>
  <w:style w:type="character" w:customStyle="1" w:styleId="Bodytext2">
    <w:name w:val="Body text (2)_"/>
    <w:basedOn w:val="Zadanifontparagrafa"/>
    <w:link w:val="Bodytext20"/>
    <w:qFormat/>
    <w:rsid w:val="00CB56D0"/>
    <w:rPr>
      <w:b/>
      <w:bCs/>
      <w:sz w:val="16"/>
      <w:szCs w:val="16"/>
      <w:shd w:val="clear" w:color="auto" w:fill="FFFFFF"/>
    </w:rPr>
  </w:style>
  <w:style w:type="paragraph" w:customStyle="1" w:styleId="Bodytext20">
    <w:name w:val="Body text (2)"/>
    <w:basedOn w:val="Normalno"/>
    <w:link w:val="Bodytext2"/>
    <w:qFormat/>
    <w:rsid w:val="00CB56D0"/>
    <w:pPr>
      <w:widowControl w:val="0"/>
      <w:shd w:val="clear" w:color="auto" w:fill="FFFFFF"/>
      <w:spacing w:before="360" w:line="0" w:lineRule="atLeast"/>
      <w:jc w:val="center"/>
    </w:pPr>
    <w:rPr>
      <w:b/>
      <w:bCs/>
      <w:sz w:val="16"/>
      <w:szCs w:val="16"/>
      <w:lang w:val="bs-Latn-BA" w:eastAsia="bs-Latn-BA"/>
    </w:rPr>
  </w:style>
  <w:style w:type="character" w:customStyle="1" w:styleId="BodytextBold">
    <w:name w:val="Body text + Bold"/>
    <w:basedOn w:val="Bodytext"/>
    <w:qFormat/>
    <w:rsid w:val="00CB56D0"/>
    <w:rPr>
      <w:rFonts w:ascii="Times New Roman" w:eastAsia="Times New Roman" w:hAnsi="Times New Roman" w:cs="Times New Roman"/>
      <w:b/>
      <w:bCs/>
      <w:color w:val="000000"/>
      <w:spacing w:val="0"/>
      <w:w w:val="100"/>
      <w:position w:val="0"/>
      <w:sz w:val="16"/>
      <w:szCs w:val="16"/>
      <w:shd w:val="clear" w:color="auto" w:fill="FFFFFF"/>
      <w:lang w:val="hr-HR"/>
    </w:rPr>
  </w:style>
  <w:style w:type="character" w:customStyle="1" w:styleId="BodytextPalatinoLinotype9pt">
    <w:name w:val="Body text + Palatino Linotype;9 pt"/>
    <w:basedOn w:val="Bodytext"/>
    <w:qFormat/>
    <w:rsid w:val="00CB56D0"/>
    <w:rPr>
      <w:rFonts w:ascii="Palatino Linotype" w:eastAsia="Palatino Linotype" w:hAnsi="Palatino Linotype" w:cs="Palatino Linotype"/>
      <w:color w:val="000000"/>
      <w:spacing w:val="0"/>
      <w:w w:val="100"/>
      <w:position w:val="0"/>
      <w:sz w:val="18"/>
      <w:szCs w:val="18"/>
      <w:shd w:val="clear" w:color="auto" w:fill="FFFFFF"/>
    </w:rPr>
  </w:style>
  <w:style w:type="character" w:customStyle="1" w:styleId="BodytextMSGothic175pt">
    <w:name w:val="Body text + MS Gothic;17;5 pt"/>
    <w:basedOn w:val="Bodytext"/>
    <w:rsid w:val="00CB56D0"/>
    <w:rPr>
      <w:rFonts w:ascii="MS Gothic" w:eastAsia="MS Gothic" w:hAnsi="MS Gothic" w:cs="MS Gothic"/>
      <w:color w:val="000000"/>
      <w:spacing w:val="0"/>
      <w:w w:val="100"/>
      <w:position w:val="0"/>
      <w:sz w:val="35"/>
      <w:szCs w:val="35"/>
      <w:shd w:val="clear" w:color="auto" w:fill="FFFFFF"/>
    </w:rPr>
  </w:style>
  <w:style w:type="character" w:customStyle="1" w:styleId="BodyText1">
    <w:name w:val="Body Text1"/>
    <w:basedOn w:val="Bodytext"/>
    <w:qFormat/>
    <w:rsid w:val="00CB56D0"/>
    <w:rPr>
      <w:rFonts w:ascii="Times New Roman" w:eastAsia="Times New Roman" w:hAnsi="Times New Roman" w:cs="Times New Roman"/>
      <w:color w:val="000000"/>
      <w:spacing w:val="0"/>
      <w:w w:val="100"/>
      <w:position w:val="0"/>
      <w:sz w:val="16"/>
      <w:szCs w:val="16"/>
      <w:shd w:val="clear" w:color="auto" w:fill="FFFFFF"/>
      <w:lang w:val="hr-HR"/>
    </w:rPr>
  </w:style>
  <w:style w:type="character" w:customStyle="1" w:styleId="BodyText21">
    <w:name w:val="Body Text2"/>
    <w:basedOn w:val="Bodytext"/>
    <w:qFormat/>
    <w:rsid w:val="00CB56D0"/>
    <w:rPr>
      <w:rFonts w:ascii="Times New Roman" w:eastAsia="Times New Roman" w:hAnsi="Times New Roman" w:cs="Times New Roman"/>
      <w:color w:val="000000"/>
      <w:spacing w:val="0"/>
      <w:w w:val="100"/>
      <w:position w:val="0"/>
      <w:sz w:val="16"/>
      <w:szCs w:val="16"/>
      <w:shd w:val="clear" w:color="auto" w:fill="FFFFFF"/>
      <w:lang w:val="hr-HR"/>
    </w:rPr>
  </w:style>
  <w:style w:type="character" w:customStyle="1" w:styleId="Bodytext2NotBold">
    <w:name w:val="Body text (2) + Not Bold"/>
    <w:basedOn w:val="Bodytext2"/>
    <w:qFormat/>
    <w:rsid w:val="00CB56D0"/>
    <w:rPr>
      <w:rFonts w:ascii="Times New Roman" w:eastAsia="Times New Roman" w:hAnsi="Times New Roman" w:cs="Times New Roman"/>
      <w:color w:val="000000"/>
      <w:spacing w:val="0"/>
      <w:w w:val="100"/>
      <w:position w:val="0"/>
      <w:sz w:val="16"/>
      <w:szCs w:val="16"/>
      <w:u w:val="none"/>
      <w:shd w:val="clear" w:color="auto" w:fill="FFFFFF"/>
      <w:lang w:val="hr-HR"/>
    </w:rPr>
  </w:style>
  <w:style w:type="character" w:customStyle="1" w:styleId="UvlaenjetijelatekstaZnak">
    <w:name w:val="Uvlačenje tijela teksta Znak"/>
    <w:basedOn w:val="Zadanifontparagrafa"/>
    <w:link w:val="Uvlaenjetijelateksta"/>
    <w:uiPriority w:val="99"/>
    <w:qFormat/>
    <w:rsid w:val="00CB56D0"/>
    <w:rPr>
      <w:rFonts w:ascii="Calibri" w:eastAsia="Calibri" w:hAnsi="Calibri" w:cs="Calibri"/>
      <w:sz w:val="22"/>
      <w:szCs w:val="22"/>
      <w:lang w:val="hr-HR" w:eastAsia="en-US"/>
    </w:rPr>
  </w:style>
  <w:style w:type="character" w:customStyle="1" w:styleId="Naslov3Znak">
    <w:name w:val="Naslov 3 Znak"/>
    <w:basedOn w:val="Zadanifontparagrafa"/>
    <w:link w:val="Naslov3"/>
    <w:semiHidden/>
    <w:qFormat/>
    <w:rsid w:val="00CB56D0"/>
    <w:rPr>
      <w:rFonts w:ascii="Cambria" w:hAnsi="Cambria"/>
      <w:b/>
      <w:bCs/>
      <w:sz w:val="26"/>
      <w:szCs w:val="26"/>
      <w:lang w:val="hr-HR" w:eastAsia="en-US"/>
    </w:rPr>
  </w:style>
  <w:style w:type="character" w:customStyle="1" w:styleId="Drugouvlaenjetijelateksta2Znak">
    <w:name w:val="Drugo uvlačenje tijela teksta 2 Znak"/>
    <w:basedOn w:val="Zadanifontparagrafa"/>
    <w:link w:val="Drugouvlaenjetijelateksta2"/>
    <w:uiPriority w:val="99"/>
    <w:semiHidden/>
    <w:qFormat/>
    <w:rsid w:val="00CB56D0"/>
    <w:rPr>
      <w:rFonts w:ascii="Calibri" w:eastAsia="Calibri" w:hAnsi="Calibri" w:cs="Calibri"/>
      <w:sz w:val="22"/>
      <w:szCs w:val="22"/>
      <w:lang w:val="hr-HR"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1828</Words>
  <Characters>10422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BOSNA I HERCEGOVINA</vt:lpstr>
    </vt:vector>
  </TitlesOfParts>
  <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xxl</dc:creator>
  <cp:lastModifiedBy>hello</cp:lastModifiedBy>
  <cp:revision>21</cp:revision>
  <cp:lastPrinted>2025-11-13T07:37:00Z</cp:lastPrinted>
  <dcterms:created xsi:type="dcterms:W3CDTF">2025-10-02T10:05:00Z</dcterms:created>
  <dcterms:modified xsi:type="dcterms:W3CDTF">2026-02-17T05:50:00Z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53A6CD5FD24B4F5991C4DD5C2B0D7D3C_13</vt:lpwstr>
  </property>
</Properties>
</file>