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7187" w14:textId="54C41214" w:rsidR="00B517BA" w:rsidRDefault="0037339D" w:rsidP="005666FC">
      <w:p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5666FC">
        <w:rPr>
          <w:rFonts w:ascii="Times New Roman" w:hAnsi="Times New Roman"/>
          <w:sz w:val="24"/>
          <w:szCs w:val="24"/>
          <w:lang w:val="bs-Latn-BA"/>
        </w:rPr>
        <w:tab/>
      </w:r>
      <w:r w:rsidR="00362F8D" w:rsidRPr="00621C2B">
        <w:rPr>
          <w:rFonts w:ascii="Times New Roman" w:hAnsi="Times New Roman"/>
          <w:sz w:val="24"/>
          <w:szCs w:val="24"/>
          <w:lang w:val="bs-Latn-BA"/>
        </w:rPr>
        <w:t>Na osnovu</w:t>
      </w:r>
      <w:r w:rsidR="00362F8D" w:rsidRPr="00621C2B">
        <w:rPr>
          <w:rFonts w:ascii="Times New Roman" w:hAnsi="Times New Roman"/>
          <w:color w:val="FF0000"/>
          <w:sz w:val="24"/>
          <w:szCs w:val="24"/>
          <w:lang w:val="bs-Latn-BA"/>
        </w:rPr>
        <w:t xml:space="preserve"> </w:t>
      </w:r>
      <w:r w:rsidR="005A3A28" w:rsidRPr="00F037F4">
        <w:rPr>
          <w:rFonts w:ascii="Times New Roman" w:hAnsi="Times New Roman"/>
          <w:sz w:val="24"/>
          <w:szCs w:val="24"/>
          <w:lang w:val="bs-Latn-BA"/>
        </w:rPr>
        <w:t>člana 57</w:t>
      </w:r>
      <w:r w:rsidR="00362F8D" w:rsidRPr="00F413AC">
        <w:rPr>
          <w:rFonts w:ascii="Times New Roman" w:hAnsi="Times New Roman"/>
          <w:sz w:val="24"/>
          <w:szCs w:val="24"/>
          <w:shd w:val="clear" w:color="auto" w:fill="FFFFFF" w:themeFill="background1"/>
          <w:lang w:val="bs-Latn-BA"/>
        </w:rPr>
        <w:t xml:space="preserve">. Zakona o </w:t>
      </w:r>
      <w:proofErr w:type="spellStart"/>
      <w:r w:rsidR="00362F8D" w:rsidRPr="00F413AC">
        <w:rPr>
          <w:rFonts w:ascii="Times New Roman" w:hAnsi="Times New Roman"/>
          <w:sz w:val="24"/>
          <w:szCs w:val="24"/>
          <w:shd w:val="clear" w:color="auto" w:fill="FFFFFF" w:themeFill="background1"/>
          <w:lang w:val="bs-Latn-BA"/>
        </w:rPr>
        <w:t>izvršavanju</w:t>
      </w:r>
      <w:proofErr w:type="spellEnd"/>
      <w:r w:rsidR="00362F8D" w:rsidRPr="00F413AC">
        <w:rPr>
          <w:rFonts w:ascii="Times New Roman" w:hAnsi="Times New Roman"/>
          <w:sz w:val="24"/>
          <w:szCs w:val="24"/>
          <w:shd w:val="clear" w:color="auto" w:fill="FFFFFF" w:themeFill="background1"/>
          <w:lang w:val="bs-Latn-BA"/>
        </w:rPr>
        <w:t xml:space="preserve"> Budžeta Unsko-sanskog kantona </w:t>
      </w:r>
      <w:r w:rsidR="005A3A28" w:rsidRPr="00F413AC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  <w:lang w:val="bs-Latn-BA"/>
        </w:rPr>
        <w:t>za 202</w:t>
      </w:r>
      <w:r w:rsidR="00D122E4" w:rsidRPr="00F413AC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  <w:lang w:val="bs-Latn-BA"/>
        </w:rPr>
        <w:t>6</w:t>
      </w:r>
      <w:r w:rsidR="00362F8D" w:rsidRPr="00F413AC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  <w:lang w:val="bs-Latn-BA"/>
        </w:rPr>
        <w:t>.</w:t>
      </w:r>
      <w:r w:rsidR="00362F8D" w:rsidRPr="00F037F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godinu </w:t>
      </w:r>
      <w:r w:rsidR="005A3A28" w:rsidRPr="00F037F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(„Službeni glasnik Unsko-sanskog kantona“ broj: </w:t>
      </w:r>
      <w:r w:rsidR="00782C44" w:rsidRPr="00F037F4">
        <w:rPr>
          <w:rFonts w:ascii="Times New Roman" w:hAnsi="Times New Roman"/>
          <w:color w:val="000000"/>
          <w:sz w:val="24"/>
          <w:szCs w:val="24"/>
          <w:lang w:val="bs-Latn-BA"/>
        </w:rPr>
        <w:t>1/2</w:t>
      </w:r>
      <w:r w:rsidR="00D122E4">
        <w:rPr>
          <w:rFonts w:ascii="Times New Roman" w:hAnsi="Times New Roman"/>
          <w:color w:val="000000"/>
          <w:sz w:val="24"/>
          <w:szCs w:val="24"/>
          <w:lang w:val="bs-Latn-BA"/>
        </w:rPr>
        <w:t>6</w:t>
      </w:r>
      <w:r w:rsidR="005A3A28" w:rsidRPr="00F037F4">
        <w:rPr>
          <w:rFonts w:ascii="Times New Roman" w:hAnsi="Times New Roman"/>
          <w:color w:val="000000"/>
          <w:sz w:val="24"/>
          <w:szCs w:val="24"/>
          <w:lang w:val="bs-Latn-BA"/>
        </w:rPr>
        <w:t>)</w:t>
      </w:r>
      <w:r w:rsidR="00C5389E" w:rsidRPr="00F037F4">
        <w:rPr>
          <w:rFonts w:ascii="Times New Roman" w:hAnsi="Times New Roman"/>
          <w:sz w:val="24"/>
          <w:szCs w:val="24"/>
          <w:lang w:val="bs-Latn-BA"/>
        </w:rPr>
        <w:t>, člana 30.</w:t>
      </w:r>
      <w:r w:rsidR="00901FDB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58621B" w:rsidRPr="00F037F4">
        <w:rPr>
          <w:rFonts w:ascii="Times New Roman" w:hAnsi="Times New Roman"/>
          <w:sz w:val="24"/>
          <w:szCs w:val="24"/>
          <w:lang w:val="bs-Latn-BA"/>
        </w:rPr>
        <w:t>Zakona o</w:t>
      </w:r>
      <w:r w:rsidR="005A3A28" w:rsidRPr="00F037F4">
        <w:rPr>
          <w:rFonts w:ascii="Times New Roman" w:hAnsi="Times New Roman"/>
          <w:sz w:val="24"/>
          <w:szCs w:val="24"/>
          <w:lang w:val="bs-Latn-BA"/>
        </w:rPr>
        <w:t xml:space="preserve"> komunalnim djelatnostima</w:t>
      </w:r>
      <w:r w:rsidR="00F413AC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58621B" w:rsidRPr="00F037F4">
        <w:rPr>
          <w:rFonts w:ascii="Times New Roman" w:hAnsi="Times New Roman"/>
          <w:sz w:val="24"/>
          <w:szCs w:val="24"/>
          <w:lang w:val="bs-Latn-BA"/>
        </w:rPr>
        <w:t>(„Službeni glasnik Unsko-sanskog kantona“, broj: 4/11, 11/11, 6/12, 13/12, 8/15 i 14/17</w:t>
      </w:r>
      <w:r w:rsidR="00D122E4">
        <w:rPr>
          <w:rFonts w:ascii="Times New Roman" w:hAnsi="Times New Roman"/>
          <w:sz w:val="24"/>
          <w:szCs w:val="24"/>
          <w:lang w:val="bs-Latn-BA"/>
        </w:rPr>
        <w:t xml:space="preserve"> i 19/25</w:t>
      </w:r>
      <w:r w:rsidR="0058621B" w:rsidRPr="00F037F4">
        <w:rPr>
          <w:rFonts w:ascii="Times New Roman" w:hAnsi="Times New Roman"/>
          <w:sz w:val="24"/>
          <w:szCs w:val="24"/>
          <w:lang w:val="bs-Latn-BA"/>
        </w:rPr>
        <w:t xml:space="preserve"> )</w:t>
      </w:r>
      <w:r w:rsidRPr="00F037F4"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="005A3A28" w:rsidRPr="00F037F4">
        <w:rPr>
          <w:rFonts w:ascii="Times New Roman" w:hAnsi="Times New Roman"/>
          <w:sz w:val="24"/>
          <w:szCs w:val="24"/>
          <w:lang w:val="bs-Latn-BA"/>
        </w:rPr>
        <w:t xml:space="preserve">Plana upravljanja otpadom Unsko-sanskog kantona 2023-2028 godina, </w:t>
      </w:r>
      <w:r w:rsidR="0058621B" w:rsidRPr="00F037F4">
        <w:rPr>
          <w:rFonts w:ascii="Times New Roman" w:hAnsi="Times New Roman"/>
          <w:sz w:val="24"/>
          <w:szCs w:val="24"/>
          <w:lang w:val="bs-Latn-BA"/>
        </w:rPr>
        <w:t>Strategije razvoja Unsko-sanskog kantona 2021</w:t>
      </w:r>
      <w:r w:rsidR="00AC1F17" w:rsidRPr="00F037F4">
        <w:rPr>
          <w:rFonts w:ascii="Times New Roman" w:hAnsi="Times New Roman"/>
          <w:sz w:val="24"/>
          <w:szCs w:val="24"/>
          <w:lang w:val="bs-Latn-BA"/>
        </w:rPr>
        <w:t>-</w:t>
      </w:r>
      <w:r w:rsidR="0058621B" w:rsidRPr="00F037F4">
        <w:rPr>
          <w:rFonts w:ascii="Times New Roman" w:hAnsi="Times New Roman"/>
          <w:sz w:val="24"/>
          <w:szCs w:val="24"/>
          <w:lang w:val="bs-Latn-BA"/>
        </w:rPr>
        <w:t>202</w:t>
      </w:r>
      <w:r w:rsidRPr="00F037F4">
        <w:rPr>
          <w:rFonts w:ascii="Times New Roman" w:hAnsi="Times New Roman"/>
          <w:sz w:val="24"/>
          <w:szCs w:val="24"/>
          <w:lang w:val="bs-Latn-BA"/>
        </w:rPr>
        <w:t>7</w:t>
      </w:r>
      <w:r w:rsidR="0058621B" w:rsidRPr="00F037F4">
        <w:rPr>
          <w:rFonts w:ascii="Times New Roman" w:hAnsi="Times New Roman"/>
          <w:sz w:val="24"/>
          <w:szCs w:val="24"/>
          <w:lang w:val="bs-Latn-BA"/>
        </w:rPr>
        <w:t xml:space="preserve"> godina</w:t>
      </w:r>
      <w:r w:rsidR="005A3A28" w:rsidRPr="00F037F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="00C5389E" w:rsidRPr="00F037F4">
        <w:rPr>
          <w:rFonts w:ascii="Times New Roman" w:hAnsi="Times New Roman"/>
          <w:sz w:val="24"/>
          <w:szCs w:val="24"/>
          <w:lang w:val="bs-Latn-BA"/>
        </w:rPr>
        <w:t>i</w:t>
      </w:r>
      <w:r w:rsidR="00C5389E" w:rsidRPr="00F037F4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="00C5389E" w:rsidRPr="00F037F4">
        <w:rPr>
          <w:rFonts w:ascii="Times New Roman" w:hAnsi="Times New Roman"/>
          <w:sz w:val="24"/>
          <w:szCs w:val="24"/>
          <w:lang w:val="bs-Latn-BA"/>
        </w:rPr>
        <w:t xml:space="preserve">Odluke </w:t>
      </w:r>
      <w:r w:rsidR="00C5389E" w:rsidRPr="00F037F4">
        <w:rPr>
          <w:rFonts w:ascii="Times New Roman" w:hAnsi="Times New Roman"/>
          <w:bCs/>
          <w:sz w:val="24"/>
          <w:szCs w:val="24"/>
          <w:lang w:val="bs-Latn-BA"/>
        </w:rPr>
        <w:t xml:space="preserve">o kriterijima i postupku za </w:t>
      </w:r>
      <w:r w:rsidR="000F45E7" w:rsidRPr="00F037F4">
        <w:rPr>
          <w:rFonts w:ascii="Times New Roman" w:hAnsi="Times New Roman"/>
          <w:bCs/>
          <w:sz w:val="24"/>
          <w:szCs w:val="24"/>
          <w:lang w:val="bs-Latn-BA"/>
        </w:rPr>
        <w:t>dodjelu</w:t>
      </w:r>
      <w:r w:rsidR="00C5389E" w:rsidRPr="00F037F4">
        <w:rPr>
          <w:rFonts w:ascii="Times New Roman" w:hAnsi="Times New Roman"/>
          <w:bCs/>
          <w:sz w:val="24"/>
          <w:szCs w:val="24"/>
          <w:lang w:val="bs-Latn-BA"/>
        </w:rPr>
        <w:t xml:space="preserve"> sredstava</w:t>
      </w:r>
      <w:r w:rsidR="005666FC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="00C5389E" w:rsidRPr="00F037F4">
        <w:rPr>
          <w:rFonts w:ascii="Times New Roman" w:hAnsi="Times New Roman"/>
          <w:bCs/>
          <w:sz w:val="24"/>
          <w:szCs w:val="24"/>
          <w:lang w:val="bs-Latn-BA"/>
        </w:rPr>
        <w:t>-</w:t>
      </w:r>
      <w:r w:rsidR="005666FC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Kapitalni grantovi javnim </w:t>
      </w:r>
      <w:proofErr w:type="spellStart"/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>preduzećima</w:t>
      </w:r>
      <w:proofErr w:type="spellEnd"/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 - upravljanje otpadom za 2026. godinu </w:t>
      </w:r>
      <w:r w:rsidR="00BF3500" w:rsidRPr="00D122E4">
        <w:rPr>
          <w:rFonts w:ascii="Times New Roman" w:hAnsi="Times New Roman"/>
          <w:bCs/>
          <w:sz w:val="24"/>
          <w:szCs w:val="24"/>
          <w:lang w:val="bs-Latn-BA"/>
        </w:rPr>
        <w:t>broj:</w:t>
      </w:r>
      <w:r w:rsidR="009B1FFC"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="00BF3500" w:rsidRPr="00D122E4">
        <w:rPr>
          <w:rFonts w:ascii="Times New Roman" w:hAnsi="Times New Roman"/>
          <w:bCs/>
          <w:sz w:val="24"/>
          <w:szCs w:val="24"/>
          <w:lang w:val="bs-Latn-BA"/>
        </w:rPr>
        <w:t>03-02-</w:t>
      </w:r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>44</w:t>
      </w:r>
      <w:r w:rsidR="00BF3500" w:rsidRPr="00D122E4">
        <w:rPr>
          <w:rFonts w:ascii="Times New Roman" w:hAnsi="Times New Roman"/>
          <w:bCs/>
          <w:sz w:val="24"/>
          <w:szCs w:val="24"/>
          <w:lang w:val="bs-Latn-BA"/>
        </w:rPr>
        <w:t>-</w:t>
      </w:r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>630</w:t>
      </w:r>
      <w:r w:rsidR="00BF3500" w:rsidRPr="00D122E4">
        <w:rPr>
          <w:rFonts w:ascii="Times New Roman" w:hAnsi="Times New Roman"/>
          <w:bCs/>
          <w:sz w:val="24"/>
          <w:szCs w:val="24"/>
          <w:lang w:val="bs-Latn-BA"/>
        </w:rPr>
        <w:t>/202</w:t>
      </w:r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>6</w:t>
      </w:r>
      <w:r w:rsidR="00BF3500"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 od </w:t>
      </w:r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>14</w:t>
      </w:r>
      <w:r w:rsidR="00BF3500" w:rsidRPr="00D122E4">
        <w:rPr>
          <w:rFonts w:ascii="Times New Roman" w:hAnsi="Times New Roman"/>
          <w:bCs/>
          <w:sz w:val="24"/>
          <w:szCs w:val="24"/>
          <w:lang w:val="bs-Latn-BA"/>
        </w:rPr>
        <w:t>.</w:t>
      </w:r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>5</w:t>
      </w:r>
      <w:r w:rsidR="00BF3500" w:rsidRPr="00D122E4">
        <w:rPr>
          <w:rFonts w:ascii="Times New Roman" w:hAnsi="Times New Roman"/>
          <w:bCs/>
          <w:sz w:val="24"/>
          <w:szCs w:val="24"/>
          <w:lang w:val="bs-Latn-BA"/>
        </w:rPr>
        <w:t>.</w:t>
      </w:r>
      <w:r w:rsidRPr="00D122E4">
        <w:rPr>
          <w:rFonts w:ascii="Times New Roman" w:hAnsi="Times New Roman"/>
          <w:bCs/>
          <w:sz w:val="24"/>
          <w:szCs w:val="24"/>
          <w:lang w:val="bs-Latn-BA"/>
        </w:rPr>
        <w:t>202</w:t>
      </w:r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>6</w:t>
      </w:r>
      <w:r w:rsidR="00C5389E" w:rsidRPr="00D122E4">
        <w:rPr>
          <w:rFonts w:ascii="Times New Roman" w:hAnsi="Times New Roman"/>
          <w:bCs/>
          <w:sz w:val="24"/>
          <w:szCs w:val="24"/>
          <w:lang w:val="bs-Latn-BA"/>
        </w:rPr>
        <w:t>.</w:t>
      </w:r>
      <w:r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 godine,</w:t>
      </w:r>
      <w:r w:rsidRPr="00D122E4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58621B" w:rsidRPr="00D122E4">
        <w:rPr>
          <w:rFonts w:ascii="Times New Roman" w:hAnsi="Times New Roman"/>
          <w:sz w:val="24"/>
          <w:szCs w:val="24"/>
          <w:lang w:val="bs-Latn-BA"/>
        </w:rPr>
        <w:t>Ministarstvo za građenje, prostorno uređenje i zaštitu okoliša Unsko – sanskog kantona</w:t>
      </w:r>
      <w:r w:rsidR="00EA1245"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="00EA1245" w:rsidRPr="00D122E4">
        <w:rPr>
          <w:rFonts w:ascii="Times New Roman" w:hAnsi="Times New Roman"/>
          <w:sz w:val="24"/>
          <w:szCs w:val="24"/>
          <w:lang w:val="bs-Latn-BA"/>
        </w:rPr>
        <w:t>raspisuje:</w:t>
      </w:r>
    </w:p>
    <w:p w14:paraId="71FCD341" w14:textId="77777777" w:rsidR="00E9017A" w:rsidRPr="00FF3937" w:rsidRDefault="00E9017A" w:rsidP="005666FC">
      <w:p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137E7805" w14:textId="3ED12B86" w:rsidR="00EA1245" w:rsidRPr="00621C2B" w:rsidRDefault="00EA1245" w:rsidP="005666F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621C2B">
        <w:rPr>
          <w:rFonts w:ascii="Times New Roman" w:hAnsi="Times New Roman"/>
          <w:sz w:val="24"/>
          <w:szCs w:val="24"/>
          <w:lang w:val="bs-Latn-BA"/>
        </w:rPr>
        <w:br/>
      </w:r>
      <w:r w:rsidRPr="00621C2B">
        <w:rPr>
          <w:rFonts w:ascii="Times New Roman" w:hAnsi="Times New Roman"/>
          <w:b/>
          <w:bCs/>
          <w:sz w:val="24"/>
          <w:szCs w:val="24"/>
          <w:lang w:val="bs-Latn-BA"/>
        </w:rPr>
        <w:t>JAVNI POZIV</w:t>
      </w:r>
    </w:p>
    <w:p w14:paraId="2108717F" w14:textId="77777777" w:rsidR="005666FC" w:rsidRDefault="005413F1" w:rsidP="005666F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621C2B">
        <w:rPr>
          <w:rFonts w:ascii="Times New Roman" w:hAnsi="Times New Roman"/>
          <w:b/>
          <w:bCs/>
          <w:sz w:val="24"/>
          <w:szCs w:val="24"/>
          <w:lang w:val="bs-Latn-BA"/>
        </w:rPr>
        <w:t xml:space="preserve">za </w:t>
      </w:r>
      <w:proofErr w:type="spellStart"/>
      <w:r w:rsidRPr="00621C2B">
        <w:rPr>
          <w:rFonts w:ascii="Times New Roman" w:hAnsi="Times New Roman"/>
          <w:b/>
          <w:bCs/>
          <w:sz w:val="24"/>
          <w:szCs w:val="24"/>
          <w:lang w:val="bs-Latn-BA"/>
        </w:rPr>
        <w:t>kandidovanje</w:t>
      </w:r>
      <w:proofErr w:type="spellEnd"/>
      <w:r w:rsidRPr="00621C2B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p</w:t>
      </w:r>
      <w:r w:rsidR="00204AF4" w:rsidRPr="00621C2B">
        <w:rPr>
          <w:rFonts w:ascii="Times New Roman" w:hAnsi="Times New Roman"/>
          <w:b/>
          <w:bCs/>
          <w:sz w:val="24"/>
          <w:szCs w:val="24"/>
          <w:lang w:val="bs-Latn-BA"/>
        </w:rPr>
        <w:t>rojekata za dodjelu sredstava</w:t>
      </w:r>
      <w:r w:rsidR="00150277" w:rsidRPr="00621C2B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</w:p>
    <w:p w14:paraId="75CF1CD3" w14:textId="5BF6D01B" w:rsidR="005413F1" w:rsidRPr="00D122E4" w:rsidRDefault="005666FC" w:rsidP="005666F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D122E4">
        <w:rPr>
          <w:rFonts w:ascii="Times New Roman" w:hAnsi="Times New Roman"/>
          <w:b/>
          <w:bCs/>
          <w:sz w:val="24"/>
          <w:szCs w:val="24"/>
          <w:lang w:val="bs-Latn-BA"/>
        </w:rPr>
        <w:t xml:space="preserve">Kapitalni grantovi javnim </w:t>
      </w:r>
      <w:proofErr w:type="spellStart"/>
      <w:r w:rsidRPr="00D122E4">
        <w:rPr>
          <w:rFonts w:ascii="Times New Roman" w:hAnsi="Times New Roman"/>
          <w:b/>
          <w:bCs/>
          <w:sz w:val="24"/>
          <w:szCs w:val="24"/>
          <w:lang w:val="bs-Latn-BA"/>
        </w:rPr>
        <w:t>preduzećima</w:t>
      </w:r>
      <w:proofErr w:type="spellEnd"/>
      <w:r w:rsidRPr="00D122E4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- upravljanje otpadom za 2026. godinu</w:t>
      </w:r>
    </w:p>
    <w:p w14:paraId="2591AFA8" w14:textId="77777777" w:rsidR="005413F1" w:rsidRPr="00621C2B" w:rsidRDefault="005413F1" w:rsidP="00621C2B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</w:p>
    <w:p w14:paraId="3A9D5B83" w14:textId="77777777" w:rsidR="00EA1245" w:rsidRPr="00621C2B" w:rsidRDefault="00EA1245" w:rsidP="00621C2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4D23AD04" w14:textId="26C11081" w:rsidR="00F037F4" w:rsidRDefault="00CE2DC6" w:rsidP="00F037F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 w:rsidRPr="00621C2B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I</w:t>
      </w:r>
      <w:r w:rsidR="00EA1245" w:rsidRPr="00621C2B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 w:rsidR="00EA1245" w:rsidRPr="00F037F4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PREDMET</w:t>
      </w:r>
      <w:r w:rsidR="00EA1245" w:rsidRPr="00621C2B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 w:rsidR="00EA1245" w:rsidRPr="00F037F4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JAVNOG</w:t>
      </w:r>
      <w:r w:rsidR="00EA1245" w:rsidRPr="00621C2B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 w:rsidR="00EA1245" w:rsidRPr="00F037F4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POZIVA</w:t>
      </w:r>
    </w:p>
    <w:p w14:paraId="36EE6309" w14:textId="77777777" w:rsidR="00F037F4" w:rsidRDefault="00F037F4" w:rsidP="00F037F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5FC7A58B" w14:textId="597C6BC7" w:rsidR="00C5389E" w:rsidRPr="00D122E4" w:rsidRDefault="005666FC" w:rsidP="00F037F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 w:rsidRPr="005666FC">
        <w:rPr>
          <w:rFonts w:ascii="Times New Roman" w:eastAsia="Times New Roman" w:hAnsi="Times New Roman"/>
          <w:sz w:val="24"/>
          <w:szCs w:val="24"/>
          <w:lang w:val="bs-Latn-BA"/>
        </w:rPr>
        <w:t xml:space="preserve">Predmet Javnog poziva je </w:t>
      </w:r>
      <w:proofErr w:type="spellStart"/>
      <w:r w:rsidR="009B1FFC" w:rsidRPr="009B1FFC">
        <w:rPr>
          <w:rFonts w:ascii="Times New Roman" w:eastAsia="Times New Roman" w:hAnsi="Times New Roman"/>
          <w:sz w:val="24"/>
          <w:szCs w:val="24"/>
          <w:lang w:val="bs-Latn-BA"/>
        </w:rPr>
        <w:t>sufinansiranje</w:t>
      </w:r>
      <w:proofErr w:type="spellEnd"/>
      <w:r w:rsidRPr="005666FC">
        <w:rPr>
          <w:rFonts w:ascii="Times New Roman" w:eastAsia="Times New Roman" w:hAnsi="Times New Roman"/>
          <w:sz w:val="24"/>
          <w:szCs w:val="24"/>
          <w:lang w:val="bs-Latn-BA"/>
        </w:rPr>
        <w:t>/</w:t>
      </w:r>
      <w:proofErr w:type="spellStart"/>
      <w:r w:rsidRPr="005666FC">
        <w:rPr>
          <w:rFonts w:ascii="Times New Roman" w:eastAsia="Times New Roman" w:hAnsi="Times New Roman"/>
          <w:sz w:val="24"/>
          <w:szCs w:val="24"/>
          <w:lang w:val="bs-Latn-BA"/>
        </w:rPr>
        <w:t>finansiranje</w:t>
      </w:r>
      <w:proofErr w:type="spellEnd"/>
      <w:r w:rsidRPr="005666FC">
        <w:rPr>
          <w:rFonts w:ascii="Times New Roman" w:eastAsia="Times New Roman" w:hAnsi="Times New Roman"/>
          <w:sz w:val="24"/>
          <w:szCs w:val="24"/>
          <w:lang w:val="bs-Latn-BA"/>
        </w:rPr>
        <w:t xml:space="preserve"> projekata javnih komunalnih </w:t>
      </w:r>
      <w:proofErr w:type="spellStart"/>
      <w:r w:rsidRPr="005666FC">
        <w:rPr>
          <w:rFonts w:ascii="Times New Roman" w:eastAsia="Times New Roman" w:hAnsi="Times New Roman"/>
          <w:sz w:val="24"/>
          <w:szCs w:val="24"/>
          <w:lang w:val="bs-Latn-BA"/>
        </w:rPr>
        <w:t>preduzeća</w:t>
      </w:r>
      <w:proofErr w:type="spellEnd"/>
      <w:r w:rsidRPr="005666FC">
        <w:rPr>
          <w:rFonts w:ascii="Times New Roman" w:eastAsia="Times New Roman" w:hAnsi="Times New Roman"/>
          <w:sz w:val="24"/>
          <w:szCs w:val="24"/>
          <w:lang w:val="bs-Latn-BA"/>
        </w:rPr>
        <w:t xml:space="preserve"> iz oblasti </w:t>
      </w:r>
      <w:r w:rsidRPr="00D122E4">
        <w:rPr>
          <w:rFonts w:ascii="Times New Roman" w:eastAsia="Times New Roman" w:hAnsi="Times New Roman"/>
          <w:sz w:val="24"/>
          <w:szCs w:val="24"/>
          <w:lang w:val="bs-Latn-BA"/>
        </w:rPr>
        <w:t xml:space="preserve">upravljanja otpadom, odobrenih u Budžetu Ministarstva za građenje, prostorno uređenje i zaštitu okoliša – Kapitalni grantovi javnim </w:t>
      </w:r>
      <w:proofErr w:type="spellStart"/>
      <w:r w:rsidRPr="00D122E4">
        <w:rPr>
          <w:rFonts w:ascii="Times New Roman" w:eastAsia="Times New Roman" w:hAnsi="Times New Roman"/>
          <w:sz w:val="24"/>
          <w:szCs w:val="24"/>
          <w:lang w:val="bs-Latn-BA"/>
        </w:rPr>
        <w:t>preduzećima</w:t>
      </w:r>
      <w:proofErr w:type="spellEnd"/>
      <w:r w:rsidRPr="00D122E4">
        <w:rPr>
          <w:rFonts w:ascii="Times New Roman" w:eastAsia="Times New Roman" w:hAnsi="Times New Roman"/>
          <w:sz w:val="24"/>
          <w:szCs w:val="24"/>
          <w:lang w:val="bs-Latn-BA"/>
        </w:rPr>
        <w:t xml:space="preserve"> - upravljanje otpadom za 2026. godinu</w:t>
      </w:r>
      <w:r w:rsidR="0075552B" w:rsidRPr="00D122E4">
        <w:rPr>
          <w:rFonts w:ascii="Times New Roman" w:hAnsi="Times New Roman"/>
          <w:bCs/>
          <w:sz w:val="24"/>
          <w:szCs w:val="24"/>
          <w:lang w:val="bs-Latn-BA"/>
        </w:rPr>
        <w:t>.</w:t>
      </w:r>
    </w:p>
    <w:p w14:paraId="0926B6B7" w14:textId="77777777" w:rsidR="0037339D" w:rsidRPr="00D122E4" w:rsidRDefault="0037339D" w:rsidP="00F037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04B5AC63" w14:textId="748DC237" w:rsidR="00F037F4" w:rsidRDefault="00EA1245" w:rsidP="00F037F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 w:rsidRPr="00F037F4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II</w:t>
      </w:r>
      <w:r w:rsidRPr="00621C2B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 w:rsidRPr="00F037F4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USLOVI</w:t>
      </w:r>
      <w:r w:rsidRPr="00621C2B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 w:rsidRPr="00F037F4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U</w:t>
      </w:r>
      <w:r w:rsidRPr="00621C2B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Č</w:t>
      </w:r>
      <w:r w:rsidRPr="00F037F4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E</w:t>
      </w:r>
      <w:r w:rsidRPr="00621C2B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ŠĆ</w:t>
      </w:r>
      <w:r w:rsidRPr="00F037F4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A</w:t>
      </w:r>
      <w:r w:rsidRPr="00621C2B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</w:p>
    <w:p w14:paraId="02FF6F65" w14:textId="77777777" w:rsidR="00A77AD5" w:rsidRPr="00621C2B" w:rsidRDefault="00A77AD5" w:rsidP="00F037F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5CBE7909" w14:textId="19B88ED9" w:rsidR="00C65088" w:rsidRPr="003A12D5" w:rsidRDefault="00C65088" w:rsidP="00F037F4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74B3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Pravo apliciranja </w:t>
      </w:r>
      <w:r w:rsidR="003A12D5">
        <w:rPr>
          <w:rFonts w:ascii="Times New Roman" w:hAnsi="Times New Roman"/>
          <w:b/>
          <w:bCs/>
          <w:sz w:val="24"/>
          <w:szCs w:val="24"/>
          <w:lang w:val="bs-Latn-BA"/>
        </w:rPr>
        <w:t xml:space="preserve">, </w:t>
      </w:r>
      <w:r w:rsidRPr="00A74B3A">
        <w:rPr>
          <w:rFonts w:ascii="Times New Roman" w:hAnsi="Times New Roman"/>
          <w:b/>
          <w:bCs/>
          <w:sz w:val="24"/>
          <w:szCs w:val="24"/>
          <w:lang w:val="bs-Latn-BA"/>
        </w:rPr>
        <w:t>namjena utroška sredstava</w:t>
      </w:r>
      <w:r w:rsidR="003A12D5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i </w:t>
      </w:r>
      <w:r w:rsidR="003A12D5">
        <w:rPr>
          <w:rFonts w:ascii="Times New Roman" w:hAnsi="Times New Roman"/>
          <w:b/>
          <w:bCs/>
          <w:sz w:val="24"/>
          <w:szCs w:val="24"/>
          <w:lang w:val="pl-PL"/>
        </w:rPr>
        <w:t>k</w:t>
      </w:r>
      <w:r w:rsidR="003A12D5" w:rsidRPr="00F037F4">
        <w:rPr>
          <w:rFonts w:ascii="Times New Roman" w:hAnsi="Times New Roman"/>
          <w:b/>
          <w:bCs/>
          <w:sz w:val="24"/>
          <w:szCs w:val="24"/>
          <w:lang w:val="pl-PL"/>
        </w:rPr>
        <w:t>riteriji za dodjelu sredstava</w:t>
      </w:r>
    </w:p>
    <w:p w14:paraId="12362A6F" w14:textId="3761F8E4" w:rsidR="00C65088" w:rsidRPr="00D122E4" w:rsidRDefault="00C65088" w:rsidP="00F037F4">
      <w:pPr>
        <w:spacing w:after="0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A74B3A">
        <w:rPr>
          <w:rFonts w:ascii="Times New Roman" w:hAnsi="Times New Roman"/>
          <w:bCs/>
          <w:sz w:val="24"/>
          <w:szCs w:val="24"/>
          <w:lang w:val="bs-Latn-BA"/>
        </w:rPr>
        <w:t>Finansijska sredstva dodjeljuju</w:t>
      </w:r>
      <w:r w:rsidR="00782C44" w:rsidRPr="00A74B3A">
        <w:rPr>
          <w:rFonts w:ascii="Times New Roman" w:hAnsi="Times New Roman"/>
          <w:bCs/>
          <w:sz w:val="24"/>
          <w:szCs w:val="24"/>
          <w:lang w:val="bs-Latn-BA"/>
        </w:rPr>
        <w:t xml:space="preserve"> se </w:t>
      </w:r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>javn</w:t>
      </w:r>
      <w:r w:rsidR="00D122E4" w:rsidRPr="00D122E4">
        <w:rPr>
          <w:rFonts w:ascii="Times New Roman" w:hAnsi="Times New Roman"/>
          <w:bCs/>
          <w:sz w:val="24"/>
          <w:szCs w:val="24"/>
          <w:lang w:val="bs-Latn-BA"/>
        </w:rPr>
        <w:t>im</w:t>
      </w:r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 komunaln</w:t>
      </w:r>
      <w:r w:rsidR="00D122E4" w:rsidRPr="00D122E4">
        <w:rPr>
          <w:rFonts w:ascii="Times New Roman" w:hAnsi="Times New Roman"/>
          <w:bCs/>
          <w:sz w:val="24"/>
          <w:szCs w:val="24"/>
          <w:lang w:val="bs-Latn-BA"/>
        </w:rPr>
        <w:t>im</w:t>
      </w:r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proofErr w:type="spellStart"/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>preduzeća</w:t>
      </w:r>
      <w:proofErr w:type="spellEnd"/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 s Unsko-sanskog kantona čiji su </w:t>
      </w:r>
      <w:proofErr w:type="spellStart"/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>osnivači</w:t>
      </w:r>
      <w:proofErr w:type="spellEnd"/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 lokalne zajednice koja su osnovana radi obavljanja komunalnih djelatnosti skupljanja, tretiranja i odlaganja komunalnog otpada, a koji su do momenta prijave na Javni poziv opravdali sredstva </w:t>
      </w:r>
      <w:proofErr w:type="spellStart"/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>dodjeljena</w:t>
      </w:r>
      <w:proofErr w:type="spellEnd"/>
      <w:r w:rsidR="005666FC"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 od strane Ministarstva u prethodnim godinama</w:t>
      </w:r>
      <w:r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. </w:t>
      </w:r>
    </w:p>
    <w:p w14:paraId="0E585637" w14:textId="0DABD364" w:rsidR="005666FC" w:rsidRPr="00D122E4" w:rsidRDefault="005666FC" w:rsidP="00F037F4">
      <w:pPr>
        <w:spacing w:after="0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proofErr w:type="spellStart"/>
      <w:r w:rsidRPr="00D122E4">
        <w:rPr>
          <w:rFonts w:ascii="Times New Roman" w:hAnsi="Times New Roman"/>
          <w:bCs/>
          <w:sz w:val="24"/>
          <w:szCs w:val="24"/>
        </w:rPr>
        <w:t>Pravo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apliciranja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imaju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javna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komunalna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preduzeća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kod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kojih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je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implementacija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projekata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sufinansiranih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finansiranih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sredstvima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iz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prethodnih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godina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još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uvijek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toku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, pod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uslovom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da je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isto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odobreno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od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strane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4"/>
        </w:rPr>
        <w:t>Ministarstva</w:t>
      </w:r>
      <w:proofErr w:type="spellEnd"/>
      <w:r w:rsidRPr="00D122E4">
        <w:rPr>
          <w:rFonts w:ascii="Times New Roman" w:hAnsi="Times New Roman"/>
          <w:bCs/>
          <w:sz w:val="24"/>
          <w:szCs w:val="24"/>
        </w:rPr>
        <w:t xml:space="preserve">. </w:t>
      </w:r>
    </w:p>
    <w:p w14:paraId="4306A7D6" w14:textId="751E36FD" w:rsidR="00C65088" w:rsidRPr="00D122E4" w:rsidRDefault="00C65088" w:rsidP="00F037F4">
      <w:pPr>
        <w:spacing w:after="0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A74B3A">
        <w:rPr>
          <w:rFonts w:ascii="Times New Roman" w:hAnsi="Times New Roman"/>
          <w:sz w:val="24"/>
          <w:szCs w:val="24"/>
          <w:lang w:val="bs-Latn-BA"/>
        </w:rPr>
        <w:t xml:space="preserve">Finansijska sredstva </w:t>
      </w:r>
      <w:r w:rsidR="0075793C" w:rsidRPr="00A74B3A">
        <w:rPr>
          <w:rFonts w:ascii="Times New Roman" w:hAnsi="Times New Roman"/>
          <w:sz w:val="24"/>
          <w:szCs w:val="24"/>
          <w:lang w:val="bs-Latn-BA"/>
        </w:rPr>
        <w:t xml:space="preserve">se </w:t>
      </w:r>
      <w:r w:rsidRPr="00A74B3A">
        <w:rPr>
          <w:rFonts w:ascii="Times New Roman" w:hAnsi="Times New Roman"/>
          <w:sz w:val="24"/>
          <w:szCs w:val="24"/>
          <w:lang w:val="bs-Latn-BA"/>
        </w:rPr>
        <w:t xml:space="preserve">koriste za </w:t>
      </w:r>
      <w:proofErr w:type="spellStart"/>
      <w:r w:rsidR="0075793C" w:rsidRPr="00A74B3A">
        <w:rPr>
          <w:rFonts w:ascii="Times New Roman" w:hAnsi="Times New Roman"/>
          <w:sz w:val="24"/>
          <w:szCs w:val="24"/>
          <w:lang w:val="bs-Latn-BA"/>
        </w:rPr>
        <w:t>su</w:t>
      </w:r>
      <w:r w:rsidR="009B1FFC">
        <w:rPr>
          <w:rFonts w:ascii="Times New Roman" w:hAnsi="Times New Roman"/>
          <w:sz w:val="24"/>
          <w:szCs w:val="24"/>
          <w:lang w:val="bs-Latn-BA"/>
        </w:rPr>
        <w:t>finansiranje</w:t>
      </w:r>
      <w:proofErr w:type="spellEnd"/>
      <w:r w:rsidR="0075793C" w:rsidRPr="00A74B3A">
        <w:rPr>
          <w:rFonts w:ascii="Times New Roman" w:hAnsi="Times New Roman"/>
          <w:sz w:val="24"/>
          <w:szCs w:val="24"/>
          <w:lang w:val="bs-Latn-BA"/>
        </w:rPr>
        <w:t>/</w:t>
      </w:r>
      <w:proofErr w:type="spellStart"/>
      <w:r w:rsidRPr="00A74B3A">
        <w:rPr>
          <w:rFonts w:ascii="Times New Roman" w:hAnsi="Times New Roman"/>
          <w:sz w:val="24"/>
          <w:szCs w:val="24"/>
          <w:lang w:val="bs-Latn-BA"/>
        </w:rPr>
        <w:t>finansiranje</w:t>
      </w:r>
      <w:proofErr w:type="spellEnd"/>
      <w:r w:rsidRPr="00A74B3A">
        <w:rPr>
          <w:rFonts w:ascii="Times New Roman" w:hAnsi="Times New Roman"/>
          <w:sz w:val="24"/>
          <w:szCs w:val="24"/>
          <w:lang w:val="bs-Latn-BA"/>
        </w:rPr>
        <w:t xml:space="preserve"> projekata i aktivnosti </w:t>
      </w:r>
      <w:r w:rsidRPr="00D122E4">
        <w:rPr>
          <w:rFonts w:ascii="Times New Roman" w:hAnsi="Times New Roman"/>
          <w:sz w:val="24"/>
          <w:szCs w:val="24"/>
          <w:lang w:val="bs-Latn-BA"/>
        </w:rPr>
        <w:t>iz oblasti upravljanja otpadom</w:t>
      </w:r>
      <w:r w:rsidRPr="00D122E4">
        <w:rPr>
          <w:rFonts w:ascii="Times New Roman" w:hAnsi="Times New Roman"/>
          <w:bCs/>
          <w:sz w:val="24"/>
          <w:szCs w:val="24"/>
          <w:lang w:val="bs-Latn-BA"/>
        </w:rPr>
        <w:t xml:space="preserve"> na području Unsko-sanskog kantona.</w:t>
      </w:r>
    </w:p>
    <w:p w14:paraId="71618977" w14:textId="14CFC1B2" w:rsidR="00C65088" w:rsidRPr="00A74B3A" w:rsidRDefault="00C65088" w:rsidP="00F037F4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A74B3A">
        <w:rPr>
          <w:rFonts w:ascii="Times New Roman" w:hAnsi="Times New Roman"/>
          <w:sz w:val="24"/>
          <w:szCs w:val="24"/>
          <w:lang w:val="pl-PL"/>
        </w:rPr>
        <w:t xml:space="preserve">Sredstva </w:t>
      </w:r>
      <w:r w:rsidR="0075793C" w:rsidRPr="00A74B3A">
        <w:rPr>
          <w:rFonts w:ascii="Times New Roman" w:hAnsi="Times New Roman"/>
          <w:sz w:val="24"/>
          <w:szCs w:val="24"/>
          <w:lang w:val="pl-PL"/>
        </w:rPr>
        <w:t xml:space="preserve">se </w:t>
      </w:r>
      <w:r w:rsidRPr="00A74B3A">
        <w:rPr>
          <w:rFonts w:ascii="Times New Roman" w:hAnsi="Times New Roman"/>
          <w:sz w:val="24"/>
          <w:szCs w:val="24"/>
          <w:lang w:val="pl-PL"/>
        </w:rPr>
        <w:t xml:space="preserve">ne mogu dodjeljivati za već završene projekte. </w:t>
      </w:r>
    </w:p>
    <w:p w14:paraId="1445B31B" w14:textId="0AE93BBB" w:rsidR="00F7215C" w:rsidRDefault="00F7215C" w:rsidP="00F037F4">
      <w:pPr>
        <w:spacing w:after="0" w:line="30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A74B3A">
        <w:rPr>
          <w:rFonts w:ascii="Times New Roman" w:hAnsi="Times New Roman"/>
          <w:bCs/>
          <w:sz w:val="24"/>
          <w:szCs w:val="24"/>
          <w:lang w:val="pl-PL"/>
        </w:rPr>
        <w:t>Maksimalan iznos sredstava koji se može dodjeliti po jednom aplikantu je 125.000,00 KM. Ministarstvo može dodijeliti i veći iznos ovisno o broju prijava, odnosno broja aplikanata na rang listi uspješnih projekata, a u skladu s visinom raspoloživih sredstava</w:t>
      </w:r>
      <w:r w:rsidR="005666FC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79D7D8FE" w14:textId="77777777" w:rsidR="003A12D5" w:rsidRPr="00E9017A" w:rsidRDefault="003A12D5" w:rsidP="003A12D5">
      <w:pPr>
        <w:spacing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9017A">
        <w:rPr>
          <w:rFonts w:ascii="Times New Roman" w:hAnsi="Times New Roman"/>
          <w:color w:val="000000"/>
          <w:sz w:val="24"/>
          <w:szCs w:val="24"/>
        </w:rPr>
        <w:t>Sredstva</w:t>
      </w:r>
      <w:proofErr w:type="spellEnd"/>
      <w:r w:rsidRPr="00E9017A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Hlk198719222"/>
      <w:proofErr w:type="spellStart"/>
      <w:r w:rsidRPr="00E9017A">
        <w:rPr>
          <w:rFonts w:ascii="Times New Roman" w:hAnsi="Times New Roman"/>
          <w:color w:val="000000"/>
          <w:sz w:val="24"/>
          <w:szCs w:val="24"/>
        </w:rPr>
        <w:t>javnim</w:t>
      </w:r>
      <w:proofErr w:type="spellEnd"/>
      <w:r w:rsidRPr="00E9017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color w:val="000000"/>
          <w:sz w:val="24"/>
          <w:szCs w:val="24"/>
        </w:rPr>
        <w:t>preduzećima</w:t>
      </w:r>
      <w:proofErr w:type="spellEnd"/>
      <w:r w:rsidRPr="00E9017A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0"/>
      <w:r w:rsidRPr="00E9017A">
        <w:rPr>
          <w:rFonts w:ascii="Times New Roman" w:hAnsi="Times New Roman"/>
          <w:color w:val="000000"/>
          <w:sz w:val="24"/>
          <w:szCs w:val="24"/>
        </w:rPr>
        <w:t xml:space="preserve">se </w:t>
      </w:r>
      <w:proofErr w:type="spellStart"/>
      <w:r w:rsidRPr="00E9017A">
        <w:rPr>
          <w:rFonts w:ascii="Times New Roman" w:hAnsi="Times New Roman"/>
          <w:color w:val="000000"/>
          <w:sz w:val="24"/>
          <w:szCs w:val="24"/>
        </w:rPr>
        <w:t>dodjeljuju</w:t>
      </w:r>
      <w:proofErr w:type="spellEnd"/>
      <w:r w:rsidRPr="00E901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017A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E9017A">
        <w:rPr>
          <w:rFonts w:ascii="Times New Roman" w:hAnsi="Times New Roman"/>
          <w:sz w:val="24"/>
          <w:szCs w:val="24"/>
        </w:rPr>
        <w:t>sufinansiranje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i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finansiranje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projekata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i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aktivnosti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iz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oblasti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upravljanja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otpadom</w:t>
      </w:r>
      <w:proofErr w:type="spellEnd"/>
      <w:r w:rsidRPr="00E9017A">
        <w:rPr>
          <w:rFonts w:ascii="Times New Roman" w:hAnsi="Times New Roman"/>
          <w:color w:val="000000"/>
          <w:sz w:val="24"/>
          <w:szCs w:val="24"/>
        </w:rPr>
        <w:t xml:space="preserve"> koji se </w:t>
      </w:r>
      <w:proofErr w:type="spellStart"/>
      <w:r w:rsidRPr="00E9017A">
        <w:rPr>
          <w:rFonts w:ascii="Times New Roman" w:hAnsi="Times New Roman"/>
          <w:color w:val="000000"/>
          <w:sz w:val="24"/>
          <w:szCs w:val="24"/>
        </w:rPr>
        <w:t>odnose</w:t>
      </w:r>
      <w:proofErr w:type="spellEnd"/>
      <w:r w:rsidRPr="00E9017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Pr="00E9017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color w:val="000000"/>
          <w:sz w:val="24"/>
          <w:szCs w:val="24"/>
        </w:rPr>
        <w:t>sljedeće</w:t>
      </w:r>
      <w:proofErr w:type="spellEnd"/>
      <w:r w:rsidRPr="00E9017A">
        <w:rPr>
          <w:rFonts w:ascii="Times New Roman" w:hAnsi="Times New Roman"/>
          <w:color w:val="000000"/>
          <w:sz w:val="24"/>
          <w:szCs w:val="24"/>
        </w:rPr>
        <w:t>:</w:t>
      </w:r>
    </w:p>
    <w:p w14:paraId="68AC6E8C" w14:textId="77777777" w:rsidR="003A12D5" w:rsidRPr="00E9017A" w:rsidRDefault="003A12D5" w:rsidP="003A12D5">
      <w:pPr>
        <w:numPr>
          <w:ilvl w:val="0"/>
          <w:numId w:val="57"/>
        </w:numPr>
        <w:spacing w:after="0" w:line="300" w:lineRule="auto"/>
        <w:ind w:left="927"/>
        <w:jc w:val="both"/>
        <w:rPr>
          <w:rFonts w:ascii="Times New Roman" w:hAnsi="Times New Roman"/>
          <w:sz w:val="24"/>
          <w:szCs w:val="24"/>
        </w:rPr>
      </w:pPr>
      <w:bookmarkStart w:id="1" w:name="_Hlk227059753"/>
      <w:proofErr w:type="spellStart"/>
      <w:r w:rsidRPr="00E9017A">
        <w:rPr>
          <w:rFonts w:ascii="Times New Roman" w:hAnsi="Times New Roman"/>
          <w:bCs/>
          <w:sz w:val="24"/>
          <w:szCs w:val="24"/>
        </w:rPr>
        <w:t>sanacije</w:t>
      </w:r>
      <w:proofErr w:type="spellEnd"/>
      <w:r w:rsidRPr="00E901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E901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bCs/>
          <w:sz w:val="24"/>
          <w:szCs w:val="24"/>
        </w:rPr>
        <w:t>uređenja</w:t>
      </w:r>
      <w:proofErr w:type="spellEnd"/>
      <w:r w:rsidRPr="00E901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bCs/>
          <w:sz w:val="24"/>
          <w:szCs w:val="24"/>
        </w:rPr>
        <w:t>gradskih</w:t>
      </w:r>
      <w:proofErr w:type="spellEnd"/>
      <w:r w:rsidRPr="00E901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E901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bCs/>
          <w:sz w:val="24"/>
          <w:szCs w:val="24"/>
        </w:rPr>
        <w:t>općinskih</w:t>
      </w:r>
      <w:proofErr w:type="spellEnd"/>
      <w:r w:rsidRPr="00E901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bCs/>
          <w:sz w:val="24"/>
          <w:szCs w:val="24"/>
        </w:rPr>
        <w:t>odlagališta</w:t>
      </w:r>
      <w:proofErr w:type="spellEnd"/>
      <w:r w:rsidRPr="00E901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bCs/>
          <w:sz w:val="24"/>
          <w:szCs w:val="24"/>
        </w:rPr>
        <w:t>otpada</w:t>
      </w:r>
      <w:proofErr w:type="spellEnd"/>
      <w:r w:rsidRPr="00E901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E901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bCs/>
          <w:sz w:val="24"/>
          <w:szCs w:val="24"/>
        </w:rPr>
        <w:t>području</w:t>
      </w:r>
      <w:proofErr w:type="spellEnd"/>
      <w:r w:rsidRPr="00E901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bCs/>
          <w:sz w:val="24"/>
          <w:szCs w:val="24"/>
        </w:rPr>
        <w:t>Unsko-sanskog</w:t>
      </w:r>
      <w:proofErr w:type="spellEnd"/>
      <w:r w:rsidRPr="00E901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bCs/>
          <w:sz w:val="24"/>
          <w:szCs w:val="24"/>
        </w:rPr>
        <w:t>kantona</w:t>
      </w:r>
      <w:proofErr w:type="spellEnd"/>
      <w:r w:rsidRPr="00E9017A">
        <w:rPr>
          <w:rFonts w:ascii="Times New Roman" w:hAnsi="Times New Roman"/>
          <w:bCs/>
          <w:sz w:val="24"/>
          <w:szCs w:val="24"/>
        </w:rPr>
        <w:t xml:space="preserve"> </w:t>
      </w:r>
      <w:r w:rsidRPr="00E9017A">
        <w:rPr>
          <w:rFonts w:ascii="Times New Roman" w:hAnsi="Times New Roman"/>
          <w:sz w:val="24"/>
          <w:szCs w:val="24"/>
        </w:rPr>
        <w:t>(</w:t>
      </w:r>
      <w:proofErr w:type="spellStart"/>
      <w:r w:rsidRPr="00E9017A">
        <w:rPr>
          <w:rFonts w:ascii="Times New Roman" w:hAnsi="Times New Roman"/>
          <w:sz w:val="24"/>
          <w:szCs w:val="24"/>
        </w:rPr>
        <w:t>prekrivanje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odloženog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otpada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na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deponiju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017A">
        <w:rPr>
          <w:rFonts w:ascii="Times New Roman" w:hAnsi="Times New Roman"/>
          <w:sz w:val="24"/>
          <w:szCs w:val="24"/>
        </w:rPr>
        <w:t>tretman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procjednih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voda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9017A">
        <w:rPr>
          <w:rFonts w:ascii="Times New Roman" w:hAnsi="Times New Roman"/>
          <w:sz w:val="24"/>
          <w:szCs w:val="24"/>
        </w:rPr>
        <w:t>deponija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otpada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017A">
        <w:rPr>
          <w:rFonts w:ascii="Times New Roman" w:hAnsi="Times New Roman"/>
          <w:sz w:val="24"/>
          <w:szCs w:val="24"/>
        </w:rPr>
        <w:t>nabavka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opreme</w:t>
      </w:r>
      <w:proofErr w:type="spellEnd"/>
      <w:r w:rsidRPr="00E9017A">
        <w:rPr>
          <w:rFonts w:ascii="Times New Roman" w:hAnsi="Times New Roman"/>
          <w:sz w:val="24"/>
          <w:szCs w:val="24"/>
        </w:rPr>
        <w:t>/</w:t>
      </w:r>
      <w:proofErr w:type="spellStart"/>
      <w:r w:rsidRPr="00E9017A">
        <w:rPr>
          <w:rFonts w:ascii="Times New Roman" w:hAnsi="Times New Roman"/>
          <w:sz w:val="24"/>
          <w:szCs w:val="24"/>
        </w:rPr>
        <w:t>mehanizacije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potrebne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9017A">
        <w:rPr>
          <w:rFonts w:ascii="Times New Roman" w:hAnsi="Times New Roman"/>
          <w:sz w:val="24"/>
          <w:szCs w:val="24"/>
        </w:rPr>
        <w:t>funkcionalno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lastRenderedPageBreak/>
        <w:t>održavanje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deponije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017A">
        <w:rPr>
          <w:rFonts w:ascii="Times New Roman" w:hAnsi="Times New Roman"/>
          <w:sz w:val="24"/>
          <w:szCs w:val="24"/>
        </w:rPr>
        <w:t>izgradnja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infrastrukture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unutar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ograđene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deponije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017A">
        <w:rPr>
          <w:rFonts w:ascii="Times New Roman" w:hAnsi="Times New Roman"/>
          <w:sz w:val="24"/>
          <w:szCs w:val="24"/>
        </w:rPr>
        <w:t>nabavka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kolske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vage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i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druge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aktivnosti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isključivo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vezane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9017A">
        <w:rPr>
          <w:rFonts w:ascii="Times New Roman" w:hAnsi="Times New Roman"/>
          <w:sz w:val="24"/>
          <w:szCs w:val="24"/>
        </w:rPr>
        <w:t>sanaciju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i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uređenje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područja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deponije</w:t>
      </w:r>
      <w:proofErr w:type="spellEnd"/>
      <w:r w:rsidRPr="00E9017A">
        <w:rPr>
          <w:rFonts w:ascii="Times New Roman" w:hAnsi="Times New Roman"/>
          <w:sz w:val="24"/>
          <w:szCs w:val="24"/>
        </w:rPr>
        <w:t>);</w:t>
      </w:r>
    </w:p>
    <w:p w14:paraId="3A19EED1" w14:textId="77777777" w:rsidR="003A12D5" w:rsidRPr="00E9017A" w:rsidRDefault="003A12D5" w:rsidP="003A12D5">
      <w:pPr>
        <w:numPr>
          <w:ilvl w:val="0"/>
          <w:numId w:val="57"/>
        </w:numPr>
        <w:spacing w:after="0" w:line="300" w:lineRule="auto"/>
        <w:ind w:left="9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017A">
        <w:rPr>
          <w:rFonts w:ascii="Times New Roman" w:hAnsi="Times New Roman"/>
          <w:sz w:val="24"/>
          <w:szCs w:val="24"/>
        </w:rPr>
        <w:t>izgradnja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reciklažnih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dvorišta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i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uspostava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zelenih</w:t>
      </w:r>
      <w:proofErr w:type="spellEnd"/>
      <w:r w:rsidRPr="00E901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017A">
        <w:rPr>
          <w:rFonts w:ascii="Times New Roman" w:hAnsi="Times New Roman"/>
          <w:sz w:val="24"/>
          <w:szCs w:val="24"/>
        </w:rPr>
        <w:t>otoka</w:t>
      </w:r>
      <w:proofErr w:type="spellEnd"/>
      <w:r w:rsidRPr="00E9017A">
        <w:rPr>
          <w:rFonts w:ascii="Times New Roman" w:hAnsi="Times New Roman"/>
          <w:sz w:val="24"/>
          <w:szCs w:val="24"/>
        </w:rPr>
        <w:t>;</w:t>
      </w:r>
    </w:p>
    <w:p w14:paraId="5E295541" w14:textId="30FAC32E" w:rsidR="003A12D5" w:rsidRPr="00E9017A" w:rsidRDefault="003A12D5" w:rsidP="00FF3937">
      <w:pPr>
        <w:numPr>
          <w:ilvl w:val="0"/>
          <w:numId w:val="57"/>
        </w:numPr>
        <w:spacing w:after="0" w:line="300" w:lineRule="auto"/>
        <w:ind w:left="927"/>
        <w:jc w:val="both"/>
        <w:rPr>
          <w:rFonts w:ascii="Times New Roman" w:hAnsi="Times New Roman"/>
          <w:sz w:val="24"/>
          <w:szCs w:val="24"/>
          <w:lang w:val="bs-Latn-BA"/>
        </w:rPr>
      </w:pPr>
      <w:r w:rsidRPr="00E9017A">
        <w:rPr>
          <w:rFonts w:ascii="Times New Roman" w:hAnsi="Times New Roman"/>
          <w:sz w:val="24"/>
          <w:szCs w:val="24"/>
          <w:lang w:val="bs-Latn-BA"/>
        </w:rPr>
        <w:t xml:space="preserve">unapređenje sistema za selektivno prikupljanje otpada (prese, transportne trake i druga pripadajuća oprema vezana za obavljanje djelatnosti u </w:t>
      </w:r>
      <w:proofErr w:type="spellStart"/>
      <w:r w:rsidRPr="00E9017A">
        <w:rPr>
          <w:rFonts w:ascii="Times New Roman" w:hAnsi="Times New Roman"/>
          <w:sz w:val="24"/>
          <w:szCs w:val="24"/>
          <w:lang w:val="bs-Latn-BA"/>
        </w:rPr>
        <w:t>reciklažnim</w:t>
      </w:r>
      <w:proofErr w:type="spellEnd"/>
      <w:r w:rsidRPr="00E9017A">
        <w:rPr>
          <w:rFonts w:ascii="Times New Roman" w:hAnsi="Times New Roman"/>
          <w:sz w:val="24"/>
          <w:szCs w:val="24"/>
          <w:lang w:val="bs-Latn-BA"/>
        </w:rPr>
        <w:t xml:space="preserve"> dvorištima. Nabavka kontejnera za selektivno prikupljanje otpada neće biti predmet </w:t>
      </w:r>
      <w:proofErr w:type="spellStart"/>
      <w:r w:rsidRPr="00E9017A">
        <w:rPr>
          <w:rFonts w:ascii="Times New Roman" w:hAnsi="Times New Roman"/>
          <w:sz w:val="24"/>
          <w:szCs w:val="24"/>
          <w:lang w:val="bs-Latn-BA"/>
        </w:rPr>
        <w:t>sufinansiranja</w:t>
      </w:r>
      <w:proofErr w:type="spellEnd"/>
      <w:r w:rsidRPr="00E9017A">
        <w:rPr>
          <w:rFonts w:ascii="Times New Roman" w:hAnsi="Times New Roman"/>
          <w:sz w:val="24"/>
          <w:szCs w:val="24"/>
          <w:lang w:val="bs-Latn-BA"/>
        </w:rPr>
        <w:t>/</w:t>
      </w:r>
      <w:proofErr w:type="spellStart"/>
      <w:r w:rsidRPr="00E9017A">
        <w:rPr>
          <w:rFonts w:ascii="Times New Roman" w:hAnsi="Times New Roman"/>
          <w:sz w:val="24"/>
          <w:szCs w:val="24"/>
          <w:lang w:val="bs-Latn-BA"/>
        </w:rPr>
        <w:t>finansiranja</w:t>
      </w:r>
      <w:proofErr w:type="spellEnd"/>
      <w:r w:rsidRPr="00E9017A">
        <w:rPr>
          <w:rFonts w:ascii="Times New Roman" w:hAnsi="Times New Roman"/>
          <w:sz w:val="24"/>
          <w:szCs w:val="24"/>
          <w:lang w:val="bs-Latn-BA"/>
        </w:rPr>
        <w:t>).</w:t>
      </w:r>
      <w:bookmarkEnd w:id="1"/>
    </w:p>
    <w:p w14:paraId="700961A8" w14:textId="35FC68CE" w:rsidR="00C65088" w:rsidRPr="00F037F4" w:rsidRDefault="00C65088" w:rsidP="00F037F4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F037F4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Kriteriji za </w:t>
      </w:r>
      <w:r w:rsidR="00F7215C" w:rsidRPr="00F037F4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dodjelu </w:t>
      </w:r>
      <w:r w:rsidRPr="00F037F4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sredstava su: </w:t>
      </w:r>
    </w:p>
    <w:p w14:paraId="2099807D" w14:textId="77777777" w:rsidR="005666FC" w:rsidRPr="00D122E4" w:rsidRDefault="005666FC" w:rsidP="00B517BA">
      <w:pPr>
        <w:pStyle w:val="Paragrafspiska"/>
        <w:numPr>
          <w:ilvl w:val="0"/>
          <w:numId w:val="55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122E4">
        <w:rPr>
          <w:rFonts w:ascii="Times New Roman" w:hAnsi="Times New Roman"/>
          <w:sz w:val="24"/>
          <w:szCs w:val="24"/>
          <w:lang w:val="pl-PL"/>
        </w:rPr>
        <w:t>Odnos količine otpada odloženog na deponiji i otpada transferiranog za neki od postupaka obrade,</w:t>
      </w:r>
    </w:p>
    <w:p w14:paraId="3BE2FE3F" w14:textId="77777777" w:rsidR="005666FC" w:rsidRPr="00D122E4" w:rsidRDefault="005666FC" w:rsidP="00B517BA">
      <w:pPr>
        <w:pStyle w:val="Paragrafspiska"/>
        <w:numPr>
          <w:ilvl w:val="0"/>
          <w:numId w:val="55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122E4">
        <w:rPr>
          <w:rFonts w:ascii="Times New Roman" w:hAnsi="Times New Roman"/>
          <w:sz w:val="24"/>
          <w:szCs w:val="24"/>
          <w:lang w:val="pl-PL"/>
        </w:rPr>
        <w:t>procent vlastitog učešća aplikanta u sufinansiranju ukupne vrijednosti projekta,</w:t>
      </w:r>
    </w:p>
    <w:p w14:paraId="4E7B6604" w14:textId="5EF83ECA" w:rsidR="002F76E3" w:rsidRPr="00D122E4" w:rsidRDefault="005666FC" w:rsidP="00A77AD5">
      <w:pPr>
        <w:pStyle w:val="Paragrafspiska"/>
        <w:numPr>
          <w:ilvl w:val="0"/>
          <w:numId w:val="55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122E4">
        <w:rPr>
          <w:rFonts w:ascii="Times New Roman" w:hAnsi="Times New Roman"/>
          <w:sz w:val="24"/>
          <w:szCs w:val="24"/>
          <w:lang w:val="pl-PL"/>
        </w:rPr>
        <w:t>održivost projekta</w:t>
      </w:r>
      <w:r w:rsidR="00C65088" w:rsidRPr="00D122E4">
        <w:rPr>
          <w:rFonts w:ascii="Times New Roman" w:hAnsi="Times New Roman"/>
          <w:sz w:val="24"/>
          <w:szCs w:val="24"/>
          <w:lang w:val="pl-PL"/>
        </w:rPr>
        <w:t>.</w:t>
      </w:r>
    </w:p>
    <w:p w14:paraId="53C93EA4" w14:textId="04BD732A" w:rsidR="002F76E3" w:rsidRPr="00D122E4" w:rsidRDefault="00D122E4" w:rsidP="00D122E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Broj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bodova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koji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čini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ukupnu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ocjenu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projektnog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prijedloga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sastoji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se od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zbira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pojedinačnih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bodova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članova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Komisije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Maksimalan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broj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bodova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koji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svaki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projektni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prijedlog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može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dobiti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je 45. Da bi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projekat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bio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uvršten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na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listu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uspješnih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projekata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za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sufinansiranje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>/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finansiranje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mora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dobiti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najmanje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25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bodova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. Za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svaki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kriterij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pojedinačno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se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dodjeljuje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od 0, 1, 3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ili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5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bodova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po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projektnom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prijedlogu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prema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bodovnom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sistemu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u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tabeli</w:t>
      </w:r>
      <w:proofErr w:type="spellEnd"/>
      <w:r w:rsidR="002F76E3" w:rsidRPr="00D122E4">
        <w:rPr>
          <w:rFonts w:ascii="Times New Roman" w:hAnsi="Times New Roman"/>
          <w:sz w:val="24"/>
          <w:szCs w:val="28"/>
        </w:rPr>
        <w:t xml:space="preserve"> u </w:t>
      </w:r>
      <w:proofErr w:type="spellStart"/>
      <w:r w:rsidR="002F76E3" w:rsidRPr="00D122E4">
        <w:rPr>
          <w:rFonts w:ascii="Times New Roman" w:hAnsi="Times New Roman"/>
          <w:sz w:val="24"/>
          <w:szCs w:val="28"/>
        </w:rPr>
        <w:t>nastavku</w:t>
      </w:r>
      <w:proofErr w:type="spellEnd"/>
      <w:r w:rsidR="002F76E3" w:rsidRPr="00D122E4">
        <w:rPr>
          <w:rFonts w:ascii="Times New Roman" w:hAnsi="Times New Roman"/>
          <w:szCs w:val="24"/>
        </w:rPr>
        <w:t>.</w:t>
      </w:r>
    </w:p>
    <w:p w14:paraId="506B7E4A" w14:textId="77777777" w:rsidR="00B517BA" w:rsidRPr="00D122E4" w:rsidRDefault="00B517BA" w:rsidP="002F76E3">
      <w:pPr>
        <w:spacing w:after="0"/>
        <w:jc w:val="both"/>
        <w:rPr>
          <w:rFonts w:ascii="Times New Roman" w:hAnsi="Times New Roman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417"/>
        <w:gridCol w:w="1814"/>
        <w:gridCol w:w="1872"/>
        <w:gridCol w:w="1843"/>
      </w:tblGrid>
      <w:tr w:rsidR="00D122E4" w:rsidRPr="00D122E4" w14:paraId="37C8C599" w14:textId="77777777" w:rsidTr="00A77AD5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50360" w14:textId="77777777" w:rsidR="002F76E3" w:rsidRPr="00D122E4" w:rsidRDefault="002F76E3" w:rsidP="00A77AD5">
            <w:pPr>
              <w:rPr>
                <w:rFonts w:ascii="Times New Roman" w:hAnsi="Times New Roman"/>
                <w:b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b/>
                <w:sz w:val="20"/>
                <w:szCs w:val="24"/>
                <w:lang w:val="hr-BA"/>
              </w:rPr>
              <w:t>Kriterij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F6600" w14:textId="5C5D7E18" w:rsidR="002F76E3" w:rsidRPr="00D122E4" w:rsidRDefault="002F76E3" w:rsidP="009B1FFC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b/>
                <w:sz w:val="20"/>
                <w:szCs w:val="24"/>
                <w:lang w:val="hr-BA"/>
              </w:rPr>
              <w:t>Bodovi</w:t>
            </w:r>
          </w:p>
        </w:tc>
      </w:tr>
      <w:tr w:rsidR="00D122E4" w:rsidRPr="00D122E4" w14:paraId="697855A7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4FE1" w14:textId="77777777" w:rsidR="002F76E3" w:rsidRPr="00D122E4" w:rsidRDefault="002F76E3">
            <w:pPr>
              <w:rPr>
                <w:rFonts w:ascii="Times New Roman" w:hAnsi="Times New Roman"/>
                <w:b/>
                <w:sz w:val="20"/>
                <w:szCs w:val="24"/>
                <w:lang w:val="hr-BA" w:eastAsia="bs-Latn-B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47A6" w14:textId="77777777" w:rsidR="002F76E3" w:rsidRPr="00D122E4" w:rsidRDefault="002F76E3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b/>
                <w:sz w:val="20"/>
                <w:szCs w:val="24"/>
                <w:lang w:val="hr-BA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38E23" w14:textId="77777777" w:rsidR="002F76E3" w:rsidRPr="00D122E4" w:rsidRDefault="002F76E3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b/>
                <w:sz w:val="20"/>
                <w:szCs w:val="24"/>
                <w:lang w:val="hr-BA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09E98" w14:textId="77777777" w:rsidR="002F76E3" w:rsidRPr="00D122E4" w:rsidRDefault="002F76E3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b/>
                <w:sz w:val="20"/>
                <w:szCs w:val="24"/>
                <w:lang w:val="hr-B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0ACD" w14:textId="77777777" w:rsidR="002F76E3" w:rsidRPr="00D122E4" w:rsidRDefault="002F76E3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b/>
                <w:sz w:val="20"/>
                <w:szCs w:val="24"/>
                <w:lang w:val="hr-BA"/>
              </w:rPr>
              <w:t>5</w:t>
            </w:r>
          </w:p>
        </w:tc>
      </w:tr>
      <w:tr w:rsidR="00D122E4" w:rsidRPr="00D122E4" w14:paraId="03B328CC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D92F" w14:textId="77777777" w:rsidR="002F76E3" w:rsidRPr="00D122E4" w:rsidRDefault="002F76E3">
            <w:pPr>
              <w:rPr>
                <w:rFonts w:ascii="Times New Roman" w:hAnsi="Times New Roman"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sz w:val="20"/>
                <w:szCs w:val="24"/>
                <w:lang w:val="hr-BA"/>
              </w:rPr>
              <w:t>Odnos količine otpada odloženog na deponiji i otpada transferiranog za neki od postupaka obrade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C108" w14:textId="77777777" w:rsidR="002F76E3" w:rsidRPr="00D122E4" w:rsidRDefault="002F76E3">
            <w:pPr>
              <w:rPr>
                <w:rFonts w:ascii="Times New Roman" w:hAnsi="Times New Roman"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sz w:val="20"/>
                <w:szCs w:val="24"/>
                <w:lang w:val="hr-BA"/>
              </w:rPr>
              <w:t xml:space="preserve">Ne vode evidencije o odlaganju otpada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C2B64" w14:textId="77777777" w:rsidR="002F76E3" w:rsidRPr="00D122E4" w:rsidRDefault="002F76E3">
            <w:pPr>
              <w:rPr>
                <w:rFonts w:ascii="Times New Roman" w:hAnsi="Times New Roman"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sz w:val="20"/>
                <w:szCs w:val="24"/>
                <w:lang w:val="hr-BA"/>
              </w:rPr>
              <w:t>Vode evidenciju, ali ne rade transfer otpada na neki od postupaka obrade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99336" w14:textId="77777777" w:rsidR="002F76E3" w:rsidRPr="00D122E4" w:rsidRDefault="002F76E3">
            <w:pPr>
              <w:jc w:val="center"/>
              <w:rPr>
                <w:rFonts w:ascii="Times New Roman" w:hAnsi="Times New Roman"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sz w:val="20"/>
                <w:szCs w:val="24"/>
                <w:lang w:val="hr-BA"/>
              </w:rPr>
              <w:t>0,1% - 1,0%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17070" w14:textId="6DF99437" w:rsidR="002F76E3" w:rsidRPr="00D122E4" w:rsidRDefault="002F76E3">
            <w:pPr>
              <w:jc w:val="center"/>
              <w:rPr>
                <w:rFonts w:ascii="Times New Roman" w:hAnsi="Times New Roman"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sz w:val="20"/>
                <w:szCs w:val="24"/>
                <w:lang w:val="hr-BA"/>
              </w:rPr>
              <w:t>Preko 1,</w:t>
            </w:r>
            <w:r w:rsidR="00B517BA" w:rsidRPr="00D122E4">
              <w:rPr>
                <w:rFonts w:ascii="Times New Roman" w:hAnsi="Times New Roman"/>
                <w:sz w:val="20"/>
                <w:szCs w:val="24"/>
                <w:lang w:val="hr-BA"/>
              </w:rPr>
              <w:t>0</w:t>
            </w:r>
            <w:r w:rsidRPr="00D122E4">
              <w:rPr>
                <w:rFonts w:ascii="Times New Roman" w:hAnsi="Times New Roman"/>
                <w:sz w:val="20"/>
                <w:szCs w:val="24"/>
                <w:lang w:val="hr-BA"/>
              </w:rPr>
              <w:t>1%</w:t>
            </w:r>
          </w:p>
        </w:tc>
      </w:tr>
      <w:tr w:rsidR="00D122E4" w:rsidRPr="00D122E4" w14:paraId="2B6C15E8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0BEC1" w14:textId="77777777" w:rsidR="002F76E3" w:rsidRPr="00D122E4" w:rsidRDefault="002F76E3">
            <w:pPr>
              <w:rPr>
                <w:rFonts w:ascii="Times New Roman" w:hAnsi="Times New Roman"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sz w:val="20"/>
                <w:szCs w:val="24"/>
                <w:lang w:val="hr-BA"/>
              </w:rPr>
              <w:t>Procent vlastitog učešća aplikanta u sufinansiranju ukupne vrijednosti projekta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AD24" w14:textId="77777777" w:rsidR="002F76E3" w:rsidRPr="00D122E4" w:rsidRDefault="002F76E3">
            <w:pPr>
              <w:jc w:val="center"/>
              <w:rPr>
                <w:rFonts w:ascii="Times New Roman" w:hAnsi="Times New Roman"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sz w:val="20"/>
                <w:szCs w:val="24"/>
                <w:lang w:val="hr-BA"/>
              </w:rPr>
              <w:t>0-5,00%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92C7C" w14:textId="77777777" w:rsidR="002F76E3" w:rsidRPr="00D122E4" w:rsidRDefault="002F76E3">
            <w:pPr>
              <w:jc w:val="center"/>
              <w:rPr>
                <w:rFonts w:ascii="Times New Roman" w:hAnsi="Times New Roman"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sz w:val="20"/>
                <w:szCs w:val="24"/>
                <w:lang w:val="hr-BA"/>
              </w:rPr>
              <w:t>5,01%-10,00%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7082" w14:textId="77777777" w:rsidR="002F76E3" w:rsidRPr="00D122E4" w:rsidRDefault="002F76E3">
            <w:pPr>
              <w:jc w:val="center"/>
              <w:rPr>
                <w:rFonts w:ascii="Times New Roman" w:hAnsi="Times New Roman"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sz w:val="20"/>
                <w:szCs w:val="24"/>
                <w:lang w:val="hr-BA"/>
              </w:rPr>
              <w:t>10,01% - 15,00%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EE71" w14:textId="77777777" w:rsidR="002F76E3" w:rsidRPr="00D122E4" w:rsidRDefault="002F76E3">
            <w:pPr>
              <w:jc w:val="center"/>
              <w:rPr>
                <w:rFonts w:ascii="Times New Roman" w:hAnsi="Times New Roman"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sz w:val="20"/>
                <w:szCs w:val="24"/>
                <w:lang w:val="hr-BA"/>
              </w:rPr>
              <w:t>Preko 15,01%</w:t>
            </w:r>
          </w:p>
        </w:tc>
      </w:tr>
      <w:tr w:rsidR="00D122E4" w:rsidRPr="00D122E4" w14:paraId="4234786E" w14:textId="77777777">
        <w:trPr>
          <w:trHeight w:val="123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1293D" w14:textId="77777777" w:rsidR="002F76E3" w:rsidRPr="00D122E4" w:rsidRDefault="002F76E3">
            <w:pPr>
              <w:rPr>
                <w:rFonts w:ascii="Times New Roman" w:hAnsi="Times New Roman"/>
                <w:sz w:val="20"/>
                <w:szCs w:val="24"/>
                <w:lang w:val="hr-BA"/>
              </w:rPr>
            </w:pPr>
            <w:r w:rsidRPr="00D122E4">
              <w:rPr>
                <w:rFonts w:ascii="Times New Roman" w:hAnsi="Times New Roman"/>
                <w:sz w:val="20"/>
                <w:szCs w:val="24"/>
                <w:lang w:val="hr-BA"/>
              </w:rPr>
              <w:t xml:space="preserve">Održivost projekta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7FFB3" w14:textId="77777777" w:rsidR="002F76E3" w:rsidRPr="00D122E4" w:rsidRDefault="002F76E3">
            <w:pPr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122E4">
              <w:rPr>
                <w:rFonts w:ascii="Times New Roman" w:hAnsi="Times New Roman"/>
                <w:sz w:val="20"/>
              </w:rPr>
              <w:t xml:space="preserve">Projekt ne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osigurava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dugoročno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rješenje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9374A" w14:textId="77777777" w:rsidR="002F76E3" w:rsidRPr="00D122E4" w:rsidRDefault="002F76E3">
            <w:pPr>
              <w:rPr>
                <w:rFonts w:ascii="Times New Roman" w:hAnsi="Times New Roman"/>
                <w:sz w:val="20"/>
              </w:rPr>
            </w:pPr>
            <w:r w:rsidRPr="00D122E4">
              <w:rPr>
                <w:rFonts w:ascii="Times New Roman" w:hAnsi="Times New Roman"/>
                <w:sz w:val="20"/>
              </w:rPr>
              <w:t xml:space="preserve">Projekt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djelomično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osigurava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dugoročno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rješenje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AF3BE" w14:textId="77777777" w:rsidR="002F76E3" w:rsidRPr="00D122E4" w:rsidRDefault="002F76E3">
            <w:pPr>
              <w:rPr>
                <w:rFonts w:ascii="Times New Roman" w:hAnsi="Times New Roman"/>
                <w:sz w:val="20"/>
              </w:rPr>
            </w:pPr>
            <w:r w:rsidRPr="00D122E4">
              <w:rPr>
                <w:rFonts w:ascii="Times New Roman" w:hAnsi="Times New Roman"/>
                <w:sz w:val="20"/>
              </w:rPr>
              <w:t xml:space="preserve">Projekt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osigurava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dugoročno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rješenje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uz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dodatne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faze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57C0A" w14:textId="77777777" w:rsidR="002F76E3" w:rsidRPr="00D122E4" w:rsidRDefault="002F76E3">
            <w:pPr>
              <w:rPr>
                <w:rFonts w:ascii="Times New Roman" w:hAnsi="Times New Roman"/>
                <w:sz w:val="20"/>
              </w:rPr>
            </w:pPr>
            <w:r w:rsidRPr="00D122E4">
              <w:rPr>
                <w:rFonts w:ascii="Times New Roman" w:hAnsi="Times New Roman"/>
                <w:sz w:val="20"/>
              </w:rPr>
              <w:t xml:space="preserve">Projekt u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potpunosti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osigurava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dugoročno</w:t>
            </w:r>
            <w:proofErr w:type="spellEnd"/>
            <w:r w:rsidRPr="00D122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22E4">
              <w:rPr>
                <w:rFonts w:ascii="Times New Roman" w:hAnsi="Times New Roman"/>
                <w:sz w:val="20"/>
              </w:rPr>
              <w:t>rješenje</w:t>
            </w:r>
            <w:proofErr w:type="spellEnd"/>
          </w:p>
        </w:tc>
      </w:tr>
    </w:tbl>
    <w:p w14:paraId="59233928" w14:textId="3194683D" w:rsidR="00C65088" w:rsidRPr="00D122E4" w:rsidRDefault="002F76E3" w:rsidP="00BE0A03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122E4">
        <w:rPr>
          <w:rFonts w:ascii="Times New Roman" w:hAnsi="Times New Roman"/>
          <w:sz w:val="24"/>
          <w:szCs w:val="28"/>
        </w:rPr>
        <w:t xml:space="preserve">Pri </w:t>
      </w:r>
      <w:proofErr w:type="spellStart"/>
      <w:r w:rsidRPr="00D122E4">
        <w:rPr>
          <w:rFonts w:ascii="Times New Roman" w:hAnsi="Times New Roman"/>
          <w:sz w:val="24"/>
          <w:szCs w:val="28"/>
        </w:rPr>
        <w:t>razmatranju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prijava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Komisija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zadržava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pravo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zatražiti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dodatna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pojašnjenja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sz w:val="24"/>
          <w:szCs w:val="28"/>
        </w:rPr>
        <w:t>projektu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od </w:t>
      </w:r>
      <w:proofErr w:type="spellStart"/>
      <w:r w:rsidRPr="00D122E4">
        <w:rPr>
          <w:rFonts w:ascii="Times New Roman" w:hAnsi="Times New Roman"/>
          <w:sz w:val="24"/>
          <w:szCs w:val="28"/>
        </w:rPr>
        <w:t>aplikant</w:t>
      </w:r>
      <w:r w:rsidR="006D2D7D">
        <w:rPr>
          <w:rFonts w:ascii="Times New Roman" w:hAnsi="Times New Roman"/>
          <w:sz w:val="24"/>
          <w:szCs w:val="28"/>
        </w:rPr>
        <w:t>a</w:t>
      </w:r>
      <w:proofErr w:type="spellEnd"/>
      <w:r w:rsidR="00C65088" w:rsidRPr="00D122E4">
        <w:rPr>
          <w:rFonts w:ascii="Times New Roman" w:hAnsi="Times New Roman"/>
          <w:sz w:val="24"/>
          <w:szCs w:val="24"/>
          <w:lang w:val="pl-PL"/>
        </w:rPr>
        <w:t>.</w:t>
      </w:r>
    </w:p>
    <w:p w14:paraId="4158CBD7" w14:textId="77777777" w:rsidR="00C65088" w:rsidRPr="00F037F4" w:rsidRDefault="00C65088" w:rsidP="00621C2B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pl-PL" w:eastAsia="en-GB"/>
        </w:rPr>
      </w:pPr>
    </w:p>
    <w:p w14:paraId="0209B4C2" w14:textId="77777777" w:rsidR="00552B8E" w:rsidRPr="00F037F4" w:rsidRDefault="00C65088" w:rsidP="00552B8E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F037F4">
        <w:rPr>
          <w:rFonts w:ascii="Times New Roman" w:hAnsi="Times New Roman"/>
          <w:b/>
          <w:bCs/>
          <w:sz w:val="24"/>
          <w:szCs w:val="24"/>
          <w:lang w:val="pl-PL"/>
        </w:rPr>
        <w:t>III PRIJAVA NA JAVNI POZIV I POTREBNA DOKUMENTACIJA</w:t>
      </w:r>
    </w:p>
    <w:p w14:paraId="097CB0B6" w14:textId="77777777" w:rsidR="002F76E3" w:rsidRDefault="00552B8E" w:rsidP="002F76E3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E7394">
        <w:rPr>
          <w:rFonts w:ascii="Times New Roman" w:hAnsi="Times New Roman"/>
          <w:bCs/>
          <w:sz w:val="24"/>
          <w:szCs w:val="24"/>
          <w:lang w:val="pl-PL"/>
        </w:rPr>
        <w:t>Prijava na Javni poziv se vrši dostavljanjem sljedeće dokumentacije:</w:t>
      </w:r>
    </w:p>
    <w:p w14:paraId="18366D2E" w14:textId="7A014343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  <w:lang w:val="pl-PL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Prijavni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obrazac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(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Prilog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I) (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popunjen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,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potpisan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ovjeren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od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strane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podnosioca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prijave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)</w:t>
      </w:r>
      <w:r w:rsidR="006F1E04">
        <w:rPr>
          <w:rFonts w:ascii="Times New Roman" w:hAnsi="Times New Roman"/>
          <w:bCs/>
          <w:sz w:val="24"/>
          <w:szCs w:val="28"/>
        </w:rPr>
        <w:t>;</w:t>
      </w:r>
    </w:p>
    <w:p w14:paraId="700FF649" w14:textId="1D7E533C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  <w:lang w:val="pl-PL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Budžet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projekta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(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Prilog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II) (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popunjen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,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potpisan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ovjeren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od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strane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podnosioca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prijave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)</w:t>
      </w:r>
      <w:r w:rsidR="006F1E04">
        <w:rPr>
          <w:rFonts w:ascii="Times New Roman" w:hAnsi="Times New Roman"/>
          <w:bCs/>
          <w:sz w:val="24"/>
          <w:szCs w:val="28"/>
        </w:rPr>
        <w:t>;</w:t>
      </w:r>
    </w:p>
    <w:p w14:paraId="58E6C966" w14:textId="124BDBDF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Cs/>
          <w:sz w:val="28"/>
          <w:szCs w:val="28"/>
          <w:lang w:val="pl-PL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Izjava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neostvarivanju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prava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na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sredstva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po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istom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osnovu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(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Prilog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IV)</w:t>
      </w:r>
      <w:r w:rsidR="006F1E04">
        <w:rPr>
          <w:rFonts w:ascii="Times New Roman" w:hAnsi="Times New Roman"/>
          <w:bCs/>
          <w:sz w:val="24"/>
          <w:szCs w:val="28"/>
        </w:rPr>
        <w:t>;</w:t>
      </w:r>
    </w:p>
    <w:p w14:paraId="32112C3A" w14:textId="234A329B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Dokazi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ispunjavanju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kriterija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:</w:t>
      </w:r>
    </w:p>
    <w:p w14:paraId="57DA6F15" w14:textId="7D089519" w:rsidR="002F76E3" w:rsidRPr="00D122E4" w:rsidRDefault="002F76E3" w:rsidP="002F76E3">
      <w:pPr>
        <w:pStyle w:val="Paragrafspiska"/>
        <w:numPr>
          <w:ilvl w:val="0"/>
          <w:numId w:val="53"/>
        </w:numPr>
        <w:spacing w:after="0" w:line="300" w:lineRule="auto"/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lastRenderedPageBreak/>
        <w:t>Dokaz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obezbjeđenju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vlastitih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sredstava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(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izjava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ovlaštenog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lica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aplikanta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obezbjeđenom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iznosu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vlastitog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učešća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za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realizaciju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projekta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u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skladu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s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budžetom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projektnog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prijedloga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),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ukoliko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postoji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partner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na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projektu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dostaviti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dokaz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visini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sredstava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s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kojima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će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isti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sufinansirati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projekat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(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sporazum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saradnji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/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ugovor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/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izjavu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);</w:t>
      </w:r>
    </w:p>
    <w:p w14:paraId="71E45370" w14:textId="4D4CDCB0" w:rsidR="002F76E3" w:rsidRPr="00D122E4" w:rsidRDefault="002F76E3" w:rsidP="002F76E3">
      <w:pPr>
        <w:pStyle w:val="Paragrafspiska"/>
        <w:numPr>
          <w:ilvl w:val="0"/>
          <w:numId w:val="53"/>
        </w:numPr>
        <w:spacing w:after="0" w:line="300" w:lineRule="auto"/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Izjava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ovlaštenog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lica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održivosti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projekta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;</w:t>
      </w:r>
    </w:p>
    <w:p w14:paraId="5F61F595" w14:textId="18BB287A" w:rsidR="002F76E3" w:rsidRPr="00D122E4" w:rsidRDefault="002F76E3" w:rsidP="002F76E3">
      <w:pPr>
        <w:pStyle w:val="Paragrafspiska"/>
        <w:numPr>
          <w:ilvl w:val="0"/>
          <w:numId w:val="53"/>
        </w:numPr>
        <w:spacing w:after="0" w:line="300" w:lineRule="auto"/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Izvod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Informacionog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sistema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upravljanja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otpadom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–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Izvještaj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: „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Tokovi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otpada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po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dokumentima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“ za 2025.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godinu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;</w:t>
      </w:r>
    </w:p>
    <w:p w14:paraId="4C1745BF" w14:textId="77777777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Cs/>
          <w:sz w:val="24"/>
          <w:szCs w:val="28"/>
        </w:rPr>
      </w:pPr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Aktualni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izvod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sudskog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registra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;</w:t>
      </w:r>
    </w:p>
    <w:p w14:paraId="33DB8A74" w14:textId="77777777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Cs/>
          <w:sz w:val="24"/>
          <w:szCs w:val="28"/>
        </w:rPr>
      </w:pPr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Uvjerenje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poreznoj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registraciji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,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odnosno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ID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broj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;</w:t>
      </w:r>
    </w:p>
    <w:p w14:paraId="085B445C" w14:textId="77777777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Cs/>
          <w:sz w:val="24"/>
          <w:szCs w:val="28"/>
        </w:rPr>
      </w:pPr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Uvjerenje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izmirenim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obavezama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po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osnovu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javnih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prihoda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ili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sporazum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reprogramiranom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,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odnosno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odgođenom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plaćanju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obaveza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aplikanta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po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osnovu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javnih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prihoda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,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uz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potvrdu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poreskog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organa da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aplikant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u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predviđenoj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dinamici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izmiruje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svoje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reprogramirane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obaveze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; </w:t>
      </w:r>
    </w:p>
    <w:p w14:paraId="305A2416" w14:textId="77777777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Uvjerenje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registraciji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/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upisu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u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Jedinstveni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registar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obaveznika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indirektnih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poreza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;</w:t>
      </w:r>
    </w:p>
    <w:p w14:paraId="0D272F58" w14:textId="77777777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Uvjerenje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Uprave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za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indirektno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oporezivanje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da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aplikant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nema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dospjelih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, a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nezmirenih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obaveza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po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osnovu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indirektnih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poreza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ili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sporazum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repogramiranom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,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odnosno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odgođenom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plaćanju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obaveza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aplikanta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po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osnovu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indirektnih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poreza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,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uz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potvrdu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poreskog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organa da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aplikant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u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predviđenoj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dinamici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izmiruje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svoje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reprogramirane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obaveze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;</w:t>
      </w:r>
    </w:p>
    <w:p w14:paraId="33500428" w14:textId="690E750C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Karton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deponovanih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potpisa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banke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osoba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odgovornih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za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finansije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;</w:t>
      </w:r>
    </w:p>
    <w:p w14:paraId="1FBC4D6C" w14:textId="6AAD4AB6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Mišljenje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osnivača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kandidovanom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projektu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. Pored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mišljenja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osnivača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isto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može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dati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gradonačelnik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,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odnosno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općinski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načelnik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;</w:t>
      </w:r>
    </w:p>
    <w:p w14:paraId="15F2E860" w14:textId="5A260B17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Predračun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ili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ponudu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za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svaku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stavku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nabavki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Budžeta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projekta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koja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je u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ukupnom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iznosu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većem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od 500,00 KM.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Predračun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ili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ponuda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ne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može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biti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urađen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-a od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strane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aplikanta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;</w:t>
      </w:r>
    </w:p>
    <w:p w14:paraId="22C970EF" w14:textId="77777777" w:rsidR="002F76E3" w:rsidRPr="00D122E4" w:rsidRDefault="002F76E3" w:rsidP="002F76E3">
      <w:pPr>
        <w:pStyle w:val="Paragrafspiska"/>
        <w:numPr>
          <w:ilvl w:val="0"/>
          <w:numId w:val="52"/>
        </w:numPr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Ukoliko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je u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pitanju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izvođenje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radova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,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potrebno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je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dostaviti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Odobrenje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za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izvođenje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radova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ili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Potvrdu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nadležne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institucije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da za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radove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obuhvaćene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projektom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nije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potrebno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ishodovanje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dozvole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; </w:t>
      </w:r>
    </w:p>
    <w:p w14:paraId="24FE544C" w14:textId="77777777" w:rsidR="002F76E3" w:rsidRPr="00D122E4" w:rsidRDefault="002F76E3" w:rsidP="00A77AD5">
      <w:pPr>
        <w:pStyle w:val="Paragrafspiska"/>
        <w:numPr>
          <w:ilvl w:val="0"/>
          <w:numId w:val="52"/>
        </w:numPr>
        <w:spacing w:after="0"/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 w:rsidRPr="00D122E4">
        <w:rPr>
          <w:rFonts w:ascii="Times New Roman" w:hAnsi="Times New Roman"/>
          <w:bCs/>
          <w:sz w:val="24"/>
          <w:szCs w:val="28"/>
        </w:rPr>
        <w:t>Ukoliko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se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radi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o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uspostavi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zelenih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otoka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potrebno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je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dostaviti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Izjavu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nadležne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institucije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da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aplikant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ima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odobrene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bCs/>
          <w:sz w:val="24"/>
          <w:szCs w:val="28"/>
        </w:rPr>
        <w:t>lokacije</w:t>
      </w:r>
      <w:proofErr w:type="spellEnd"/>
      <w:r w:rsidRPr="00D122E4">
        <w:rPr>
          <w:rFonts w:ascii="Times New Roman" w:hAnsi="Times New Roman"/>
          <w:bCs/>
          <w:sz w:val="24"/>
          <w:szCs w:val="28"/>
        </w:rPr>
        <w:t>;</w:t>
      </w:r>
    </w:p>
    <w:p w14:paraId="02EC9563" w14:textId="008457B6" w:rsidR="00683A8C" w:rsidRPr="00D122E4" w:rsidRDefault="002F76E3" w:rsidP="00A77AD5">
      <w:pPr>
        <w:spacing w:after="0" w:line="300" w:lineRule="auto"/>
        <w:jc w:val="both"/>
        <w:rPr>
          <w:rFonts w:ascii="Times New Roman" w:hAnsi="Times New Roman"/>
          <w:bCs/>
          <w:sz w:val="28"/>
          <w:szCs w:val="28"/>
          <w:lang w:val="pl-PL"/>
        </w:rPr>
      </w:pPr>
      <w:proofErr w:type="spellStart"/>
      <w:r w:rsidRPr="00D122E4">
        <w:rPr>
          <w:rFonts w:ascii="Times New Roman" w:hAnsi="Times New Roman"/>
          <w:sz w:val="24"/>
          <w:szCs w:val="28"/>
        </w:rPr>
        <w:t>Sva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dokumentacija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koja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se </w:t>
      </w:r>
      <w:proofErr w:type="spellStart"/>
      <w:r w:rsidRPr="00D122E4">
        <w:rPr>
          <w:rFonts w:ascii="Times New Roman" w:hAnsi="Times New Roman"/>
          <w:sz w:val="24"/>
          <w:szCs w:val="28"/>
        </w:rPr>
        <w:t>dostavlja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na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Javni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poziv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mora </w:t>
      </w:r>
      <w:proofErr w:type="spellStart"/>
      <w:r w:rsidRPr="00D122E4">
        <w:rPr>
          <w:rFonts w:ascii="Times New Roman" w:hAnsi="Times New Roman"/>
          <w:sz w:val="24"/>
          <w:szCs w:val="28"/>
        </w:rPr>
        <w:t>biti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original </w:t>
      </w:r>
      <w:proofErr w:type="spellStart"/>
      <w:r w:rsidRPr="00D122E4">
        <w:rPr>
          <w:rFonts w:ascii="Times New Roman" w:hAnsi="Times New Roman"/>
          <w:sz w:val="24"/>
          <w:szCs w:val="28"/>
        </w:rPr>
        <w:t>ili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ovjerena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kopija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ne </w:t>
      </w:r>
      <w:proofErr w:type="spellStart"/>
      <w:r w:rsidRPr="00D122E4">
        <w:rPr>
          <w:rFonts w:ascii="Times New Roman" w:hAnsi="Times New Roman"/>
          <w:sz w:val="24"/>
          <w:szCs w:val="28"/>
        </w:rPr>
        <w:t>smije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biti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starija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od 3 (tri) </w:t>
      </w:r>
      <w:proofErr w:type="spellStart"/>
      <w:r w:rsidRPr="00D122E4">
        <w:rPr>
          <w:rFonts w:ascii="Times New Roman" w:hAnsi="Times New Roman"/>
          <w:sz w:val="24"/>
          <w:szCs w:val="28"/>
        </w:rPr>
        <w:t>mjeseca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od dana </w:t>
      </w:r>
      <w:proofErr w:type="spellStart"/>
      <w:r w:rsidRPr="00D122E4">
        <w:rPr>
          <w:rFonts w:ascii="Times New Roman" w:hAnsi="Times New Roman"/>
          <w:sz w:val="24"/>
          <w:szCs w:val="28"/>
        </w:rPr>
        <w:t>objave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Javnog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poziva</w:t>
      </w:r>
      <w:proofErr w:type="spellEnd"/>
      <w:r w:rsidR="00552B8E" w:rsidRPr="00D122E4">
        <w:rPr>
          <w:rFonts w:ascii="Times New Roman" w:hAnsi="Times New Roman"/>
          <w:bCs/>
          <w:sz w:val="28"/>
          <w:szCs w:val="28"/>
          <w:lang w:val="pl-PL"/>
        </w:rPr>
        <w:t>.</w:t>
      </w:r>
    </w:p>
    <w:p w14:paraId="6DB55C65" w14:textId="77777777" w:rsidR="00A77AD5" w:rsidRPr="009B1FFC" w:rsidRDefault="00A77AD5" w:rsidP="00A77AD5">
      <w:pPr>
        <w:spacing w:after="0" w:line="300" w:lineRule="auto"/>
        <w:jc w:val="both"/>
        <w:rPr>
          <w:rFonts w:ascii="Times New Roman" w:hAnsi="Times New Roman"/>
          <w:bCs/>
          <w:color w:val="EE0000"/>
          <w:sz w:val="28"/>
          <w:szCs w:val="28"/>
          <w:lang w:val="pl-PL"/>
        </w:rPr>
      </w:pPr>
    </w:p>
    <w:p w14:paraId="492BABA4" w14:textId="2CF2C7DE" w:rsidR="00683A8C" w:rsidRPr="006566DA" w:rsidRDefault="00683A8C" w:rsidP="00A77AD5">
      <w:pPr>
        <w:spacing w:after="0" w:line="300" w:lineRule="auto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6566DA">
        <w:rPr>
          <w:rFonts w:ascii="Times New Roman" w:hAnsi="Times New Roman"/>
          <w:b/>
          <w:bCs/>
          <w:sz w:val="24"/>
          <w:szCs w:val="24"/>
          <w:lang w:val="pl-PL"/>
        </w:rPr>
        <w:t>Prijavni obrazac treba da sadrži:</w:t>
      </w:r>
    </w:p>
    <w:p w14:paraId="49A881DA" w14:textId="79CD2E7B" w:rsidR="00683A8C" w:rsidRPr="006566DA" w:rsidRDefault="00683A8C" w:rsidP="00A77AD5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informacije o podnosiocu projekta (naziv aplikanta, odgovorna osoba, kontakt osoba za realizaciju projekta, telefon);</w:t>
      </w:r>
    </w:p>
    <w:p w14:paraId="608A5359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66DA">
        <w:rPr>
          <w:rFonts w:ascii="Times New Roman" w:hAnsi="Times New Roman"/>
          <w:sz w:val="24"/>
          <w:szCs w:val="24"/>
        </w:rPr>
        <w:t>naziv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projekta</w:t>
      </w:r>
      <w:proofErr w:type="spellEnd"/>
      <w:r w:rsidRPr="006566DA">
        <w:rPr>
          <w:rFonts w:ascii="Times New Roman" w:hAnsi="Times New Roman"/>
          <w:sz w:val="24"/>
          <w:szCs w:val="24"/>
        </w:rPr>
        <w:t>;</w:t>
      </w:r>
    </w:p>
    <w:p w14:paraId="35AC5E4A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66DA">
        <w:rPr>
          <w:rFonts w:ascii="Times New Roman" w:hAnsi="Times New Roman"/>
          <w:sz w:val="24"/>
          <w:szCs w:val="24"/>
        </w:rPr>
        <w:t>lokaciju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implementacije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projekta</w:t>
      </w:r>
      <w:proofErr w:type="spellEnd"/>
      <w:r w:rsidRPr="006566DA">
        <w:rPr>
          <w:rFonts w:ascii="Times New Roman" w:hAnsi="Times New Roman"/>
          <w:sz w:val="24"/>
          <w:szCs w:val="24"/>
        </w:rPr>
        <w:t>;</w:t>
      </w:r>
    </w:p>
    <w:p w14:paraId="30AA185F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ukupan budžet projekta i izvore finansiranja;</w:t>
      </w:r>
    </w:p>
    <w:p w14:paraId="0875C60A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66DA">
        <w:rPr>
          <w:rFonts w:ascii="Times New Roman" w:hAnsi="Times New Roman"/>
          <w:sz w:val="24"/>
          <w:szCs w:val="24"/>
        </w:rPr>
        <w:t>sažetak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projekta</w:t>
      </w:r>
      <w:proofErr w:type="spellEnd"/>
      <w:r w:rsidRPr="006566DA">
        <w:rPr>
          <w:rFonts w:ascii="Times New Roman" w:hAnsi="Times New Roman"/>
          <w:sz w:val="24"/>
          <w:szCs w:val="24"/>
        </w:rPr>
        <w:t>;</w:t>
      </w:r>
    </w:p>
    <w:p w14:paraId="293B12B9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opći cilj i specifične ciljeve projekta;</w:t>
      </w:r>
    </w:p>
    <w:p w14:paraId="5A4A19AC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66DA">
        <w:rPr>
          <w:rFonts w:ascii="Times New Roman" w:hAnsi="Times New Roman"/>
          <w:sz w:val="24"/>
          <w:szCs w:val="24"/>
        </w:rPr>
        <w:lastRenderedPageBreak/>
        <w:t>relevantnost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projekta</w:t>
      </w:r>
      <w:proofErr w:type="spellEnd"/>
      <w:r w:rsidRPr="006566DA">
        <w:rPr>
          <w:rFonts w:ascii="Times New Roman" w:hAnsi="Times New Roman"/>
          <w:sz w:val="24"/>
          <w:szCs w:val="24"/>
        </w:rPr>
        <w:t>;</w:t>
      </w:r>
    </w:p>
    <w:p w14:paraId="67C7CCD9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66DA">
        <w:rPr>
          <w:rFonts w:ascii="Times New Roman" w:hAnsi="Times New Roman"/>
          <w:sz w:val="24"/>
          <w:szCs w:val="24"/>
        </w:rPr>
        <w:t>očekivane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rezultate</w:t>
      </w:r>
      <w:proofErr w:type="spellEnd"/>
      <w:r w:rsidRPr="006566DA">
        <w:rPr>
          <w:rFonts w:ascii="Times New Roman" w:hAnsi="Times New Roman"/>
          <w:sz w:val="24"/>
          <w:szCs w:val="24"/>
        </w:rPr>
        <w:t>;</w:t>
      </w:r>
    </w:p>
    <w:p w14:paraId="770A9A36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 xml:space="preserve">projektne aktivnosti po fazama i vremenski okvir (vremenski okvir za implementaciju projekta – maksimalno do 12 mjeseci); </w:t>
      </w:r>
    </w:p>
    <w:p w14:paraId="6CCB13B5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66DA">
        <w:rPr>
          <w:rFonts w:ascii="Times New Roman" w:hAnsi="Times New Roman"/>
          <w:sz w:val="24"/>
          <w:szCs w:val="24"/>
        </w:rPr>
        <w:t>održivost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projekta</w:t>
      </w:r>
      <w:proofErr w:type="spellEnd"/>
      <w:r w:rsidRPr="006566DA">
        <w:rPr>
          <w:rFonts w:ascii="Times New Roman" w:hAnsi="Times New Roman"/>
          <w:sz w:val="24"/>
          <w:szCs w:val="24"/>
        </w:rPr>
        <w:t>;</w:t>
      </w:r>
    </w:p>
    <w:p w14:paraId="45BFFDF7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partnere na projektu (ukoliko ih ima);</w:t>
      </w:r>
    </w:p>
    <w:p w14:paraId="717EC644" w14:textId="04AB25B8" w:rsidR="00683A8C" w:rsidRPr="006566DA" w:rsidRDefault="00683A8C" w:rsidP="00704858">
      <w:pPr>
        <w:numPr>
          <w:ilvl w:val="0"/>
          <w:numId w:val="30"/>
        </w:numPr>
        <w:spacing w:after="0" w:line="30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budžet projekta (Prilog II) potpisan i ovjeren od strane aplikanta u kojem su precizno definisani svi izvori finansiranja planirani za implementaciju projekta;</w:t>
      </w:r>
    </w:p>
    <w:p w14:paraId="2789213B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detalje o sufinansiranju (ukoliko postoje vlastiti ili drugi izvori finansiranja);</w:t>
      </w:r>
    </w:p>
    <w:p w14:paraId="52CC9818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66DA">
        <w:rPr>
          <w:rFonts w:ascii="Times New Roman" w:hAnsi="Times New Roman"/>
          <w:sz w:val="24"/>
          <w:szCs w:val="24"/>
        </w:rPr>
        <w:t>opis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organizacije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aplikanta</w:t>
      </w:r>
      <w:proofErr w:type="spellEnd"/>
      <w:r w:rsidRPr="006566DA">
        <w:rPr>
          <w:rFonts w:ascii="Times New Roman" w:hAnsi="Times New Roman"/>
          <w:sz w:val="24"/>
          <w:szCs w:val="24"/>
        </w:rPr>
        <w:t>;</w:t>
      </w:r>
    </w:p>
    <w:p w14:paraId="0DF3AB63" w14:textId="77777777" w:rsidR="00683A8C" w:rsidRPr="006566DA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način praćenja projekta i interni nadzor;</w:t>
      </w:r>
    </w:p>
    <w:p w14:paraId="7C812EC7" w14:textId="786F9A42" w:rsidR="00683A8C" w:rsidRDefault="00683A8C" w:rsidP="00704858">
      <w:pPr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broj transakcijskog računa i naziv banke kod koje je otvoren račun.</w:t>
      </w:r>
    </w:p>
    <w:p w14:paraId="2E94E23E" w14:textId="359D14E8" w:rsidR="00683A8C" w:rsidRPr="00D122E4" w:rsidRDefault="003008C6" w:rsidP="003008C6">
      <w:pPr>
        <w:jc w:val="both"/>
        <w:rPr>
          <w:rFonts w:ascii="Times New Roman" w:hAnsi="Times New Roman"/>
          <w:sz w:val="24"/>
          <w:szCs w:val="28"/>
        </w:rPr>
      </w:pPr>
      <w:proofErr w:type="spellStart"/>
      <w:r w:rsidRPr="00D122E4">
        <w:rPr>
          <w:rFonts w:ascii="Times New Roman" w:hAnsi="Times New Roman"/>
          <w:sz w:val="24"/>
          <w:szCs w:val="28"/>
        </w:rPr>
        <w:t>Sva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polja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obrasca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moraju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biti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uredno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u </w:t>
      </w:r>
      <w:proofErr w:type="spellStart"/>
      <w:r w:rsidRPr="00D122E4">
        <w:rPr>
          <w:rFonts w:ascii="Times New Roman" w:hAnsi="Times New Roman"/>
          <w:sz w:val="24"/>
          <w:szCs w:val="28"/>
        </w:rPr>
        <w:t>po</w:t>
      </w:r>
      <w:r w:rsidR="00953E26">
        <w:rPr>
          <w:rFonts w:ascii="Times New Roman" w:hAnsi="Times New Roman"/>
          <w:sz w:val="24"/>
          <w:szCs w:val="28"/>
        </w:rPr>
        <w:t>t</w:t>
      </w:r>
      <w:r w:rsidRPr="00D122E4">
        <w:rPr>
          <w:rFonts w:ascii="Times New Roman" w:hAnsi="Times New Roman"/>
          <w:sz w:val="24"/>
          <w:szCs w:val="28"/>
        </w:rPr>
        <w:t>punosti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popunjena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, s </w:t>
      </w:r>
      <w:proofErr w:type="spellStart"/>
      <w:r w:rsidRPr="00D122E4">
        <w:rPr>
          <w:rFonts w:ascii="Times New Roman" w:hAnsi="Times New Roman"/>
          <w:sz w:val="24"/>
          <w:szCs w:val="28"/>
        </w:rPr>
        <w:t>jasno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smisleno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obrazloženim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sadržajem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D122E4">
        <w:rPr>
          <w:rFonts w:ascii="Times New Roman" w:hAnsi="Times New Roman"/>
          <w:sz w:val="24"/>
          <w:szCs w:val="28"/>
        </w:rPr>
        <w:t>Obrasci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s </w:t>
      </w:r>
      <w:proofErr w:type="spellStart"/>
      <w:r w:rsidRPr="00D122E4">
        <w:rPr>
          <w:rFonts w:ascii="Times New Roman" w:hAnsi="Times New Roman"/>
          <w:sz w:val="24"/>
          <w:szCs w:val="28"/>
        </w:rPr>
        <w:t>nepopunjenim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ili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nedovoljno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obrazloženim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poljima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mogu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biti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odbačeni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kao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D122E4">
        <w:rPr>
          <w:rFonts w:ascii="Times New Roman" w:hAnsi="Times New Roman"/>
          <w:sz w:val="24"/>
          <w:szCs w:val="28"/>
        </w:rPr>
        <w:t>nepotpuni</w:t>
      </w:r>
      <w:proofErr w:type="spellEnd"/>
      <w:r w:rsidRPr="00D122E4">
        <w:rPr>
          <w:rFonts w:ascii="Times New Roman" w:hAnsi="Times New Roman"/>
          <w:sz w:val="24"/>
          <w:szCs w:val="28"/>
        </w:rPr>
        <w:t xml:space="preserve">. </w:t>
      </w:r>
    </w:p>
    <w:p w14:paraId="647EE87A" w14:textId="20B81FA5" w:rsidR="00683A8C" w:rsidRPr="006566DA" w:rsidRDefault="00B3731D" w:rsidP="00683A8C">
      <w:pPr>
        <w:pStyle w:val="Tijeloteksta3"/>
        <w:spacing w:line="276" w:lineRule="auto"/>
        <w:rPr>
          <w:b/>
          <w:bCs/>
          <w:lang w:val="hr-HR"/>
        </w:rPr>
      </w:pPr>
      <w:r w:rsidRPr="006566DA">
        <w:rPr>
          <w:b/>
          <w:bCs/>
          <w:lang w:val="hr-HR"/>
        </w:rPr>
        <w:t>Neće se uzeti u dalje razmatranje prijave aplikanata dostavljene po Javnom pozivu:</w:t>
      </w:r>
    </w:p>
    <w:p w14:paraId="73A97B3D" w14:textId="3307787B" w:rsidR="00683A8C" w:rsidRPr="006566DA" w:rsidRDefault="00683A8C" w:rsidP="00084B22">
      <w:pPr>
        <w:pStyle w:val="Paragrafspiska"/>
        <w:numPr>
          <w:ilvl w:val="0"/>
          <w:numId w:val="5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koje su neblagovremene (dostavljene nakon proteka roka određenog Javnim</w:t>
      </w:r>
      <w:r w:rsidR="009B1FF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566DA">
        <w:rPr>
          <w:rFonts w:ascii="Times New Roman" w:hAnsi="Times New Roman"/>
          <w:sz w:val="24"/>
          <w:szCs w:val="24"/>
          <w:lang w:val="pl-PL"/>
        </w:rPr>
        <w:t>pozivom);</w:t>
      </w:r>
    </w:p>
    <w:p w14:paraId="47E9DB14" w14:textId="5B81D764" w:rsidR="00683A8C" w:rsidRPr="006566DA" w:rsidRDefault="00683A8C" w:rsidP="00084B22">
      <w:pPr>
        <w:pStyle w:val="Paragrafspiska"/>
        <w:numPr>
          <w:ilvl w:val="0"/>
          <w:numId w:val="5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koje ne sadrže kompletnu dokumentaciju koja se traži Javnim pozivom;</w:t>
      </w:r>
    </w:p>
    <w:p w14:paraId="26B3617C" w14:textId="5C4D1256" w:rsidR="00704858" w:rsidRPr="00D122E4" w:rsidRDefault="00683A8C" w:rsidP="00A77AD5">
      <w:pPr>
        <w:pStyle w:val="Paragrafspiska"/>
        <w:numPr>
          <w:ilvl w:val="0"/>
          <w:numId w:val="5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122E4">
        <w:rPr>
          <w:rFonts w:ascii="Times New Roman" w:hAnsi="Times New Roman"/>
          <w:sz w:val="24"/>
          <w:szCs w:val="24"/>
          <w:lang w:val="pl-PL"/>
        </w:rPr>
        <w:t xml:space="preserve">koje svoj projektni prijedlog ne dostave u zatvorenoj koverti s naznakom </w:t>
      </w:r>
      <w:r w:rsidR="00704858" w:rsidRPr="00D122E4">
        <w:rPr>
          <w:rFonts w:ascii="Times New Roman" w:hAnsi="Times New Roman"/>
          <w:sz w:val="24"/>
          <w:szCs w:val="24"/>
          <w:lang w:val="pl-PL"/>
        </w:rPr>
        <w:t>na koverti</w:t>
      </w:r>
      <w:r w:rsidR="00084B22" w:rsidRPr="00D122E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122E4">
        <w:rPr>
          <w:rFonts w:ascii="Times New Roman" w:hAnsi="Times New Roman"/>
          <w:sz w:val="24"/>
          <w:szCs w:val="24"/>
          <w:lang w:val="pl-PL"/>
        </w:rPr>
        <w:t>,,Prijava na Javni poziv za kandidovanje projekata za dodjelu sredstava</w:t>
      </w:r>
      <w:r w:rsidR="00084B22" w:rsidRPr="00D122E4">
        <w:rPr>
          <w:rFonts w:ascii="Times New Roman" w:hAnsi="Times New Roman"/>
          <w:sz w:val="24"/>
          <w:szCs w:val="24"/>
          <w:lang w:val="pl-PL"/>
        </w:rPr>
        <w:t xml:space="preserve"> - Kapitalni grantovi javnim preduzećima - upravljanje otpadom </w:t>
      </w:r>
      <w:r w:rsidR="008E5710" w:rsidRPr="00D122E4">
        <w:rPr>
          <w:rFonts w:ascii="Times New Roman" w:hAnsi="Times New Roman"/>
          <w:sz w:val="24"/>
          <w:szCs w:val="24"/>
          <w:lang w:val="pl-PL"/>
        </w:rPr>
        <w:t>za 202</w:t>
      </w:r>
      <w:r w:rsidR="00084B22" w:rsidRPr="00D122E4">
        <w:rPr>
          <w:rFonts w:ascii="Times New Roman" w:hAnsi="Times New Roman"/>
          <w:sz w:val="24"/>
          <w:szCs w:val="24"/>
          <w:lang w:val="pl-PL"/>
        </w:rPr>
        <w:t>6</w:t>
      </w:r>
      <w:r w:rsidR="008E5710" w:rsidRPr="00D122E4">
        <w:rPr>
          <w:rFonts w:ascii="Times New Roman" w:hAnsi="Times New Roman"/>
          <w:sz w:val="24"/>
          <w:szCs w:val="24"/>
          <w:lang w:val="pl-PL"/>
        </w:rPr>
        <w:t>. godinu -</w:t>
      </w:r>
      <w:bookmarkStart w:id="2" w:name="_Hlk207869895"/>
      <w:r w:rsidR="00704858" w:rsidRPr="00D122E4">
        <w:rPr>
          <w:rFonts w:ascii="Times New Roman" w:hAnsi="Times New Roman"/>
          <w:sz w:val="24"/>
          <w:szCs w:val="24"/>
          <w:lang w:val="pl-PL"/>
        </w:rPr>
        <w:t xml:space="preserve"> </w:t>
      </w:r>
      <w:bookmarkEnd w:id="2"/>
      <w:r w:rsidRPr="00D122E4">
        <w:rPr>
          <w:rFonts w:ascii="Times New Roman" w:hAnsi="Times New Roman"/>
          <w:sz w:val="24"/>
          <w:szCs w:val="24"/>
          <w:lang w:val="pl-PL"/>
        </w:rPr>
        <w:t xml:space="preserve">NE </w:t>
      </w:r>
      <w:r w:rsidR="008E5710" w:rsidRPr="00D122E4">
        <w:rPr>
          <w:rFonts w:ascii="Times New Roman" w:hAnsi="Times New Roman"/>
          <w:sz w:val="24"/>
          <w:szCs w:val="24"/>
          <w:lang w:val="pl-PL"/>
        </w:rPr>
        <w:t>OTVARAJ”</w:t>
      </w:r>
      <w:r w:rsidR="00F6620C" w:rsidRPr="00D122E4">
        <w:rPr>
          <w:rFonts w:ascii="Times New Roman" w:hAnsi="Times New Roman"/>
          <w:sz w:val="24"/>
          <w:szCs w:val="24"/>
          <w:lang w:val="pl-PL"/>
        </w:rPr>
        <w:t>;</w:t>
      </w:r>
    </w:p>
    <w:p w14:paraId="38F1F5FF" w14:textId="357AF93F" w:rsidR="00F6620C" w:rsidRPr="006566DA" w:rsidRDefault="00683A8C" w:rsidP="00084B22">
      <w:pPr>
        <w:pStyle w:val="Paragrafspiska"/>
        <w:numPr>
          <w:ilvl w:val="0"/>
          <w:numId w:val="5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koji ne dostave projekat ovjeren i potpisan od strane podnosioca, i to na</w:t>
      </w:r>
      <w:r w:rsidR="009B1FF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566DA">
        <w:rPr>
          <w:rFonts w:ascii="Times New Roman" w:hAnsi="Times New Roman"/>
          <w:sz w:val="24"/>
          <w:szCs w:val="24"/>
          <w:lang w:val="pl-PL"/>
        </w:rPr>
        <w:t xml:space="preserve">propisanom </w:t>
      </w:r>
      <w:r w:rsidR="00704858" w:rsidRPr="006566DA">
        <w:rPr>
          <w:rFonts w:ascii="Times New Roman" w:hAnsi="Times New Roman"/>
          <w:sz w:val="24"/>
          <w:szCs w:val="24"/>
          <w:lang w:val="pl-PL"/>
        </w:rPr>
        <w:t>obra</w:t>
      </w:r>
      <w:r w:rsidR="009B1FFC">
        <w:rPr>
          <w:rFonts w:ascii="Times New Roman" w:hAnsi="Times New Roman"/>
          <w:sz w:val="24"/>
          <w:szCs w:val="24"/>
          <w:lang w:val="pl-PL"/>
        </w:rPr>
        <w:t>s</w:t>
      </w:r>
      <w:r w:rsidR="00704858" w:rsidRPr="006566DA">
        <w:rPr>
          <w:rFonts w:ascii="Times New Roman" w:hAnsi="Times New Roman"/>
          <w:sz w:val="24"/>
          <w:szCs w:val="24"/>
          <w:lang w:val="pl-PL"/>
        </w:rPr>
        <w:t xml:space="preserve">cu </w:t>
      </w:r>
      <w:r w:rsidR="00F6620C" w:rsidRPr="006566DA">
        <w:rPr>
          <w:rFonts w:ascii="Times New Roman" w:hAnsi="Times New Roman"/>
          <w:sz w:val="24"/>
          <w:szCs w:val="24"/>
          <w:lang w:val="pl-PL"/>
        </w:rPr>
        <w:t>- Prilog I;</w:t>
      </w:r>
    </w:p>
    <w:p w14:paraId="351C75EE" w14:textId="2D6FEC1E" w:rsidR="00704858" w:rsidRPr="006566DA" w:rsidRDefault="00683A8C" w:rsidP="00084B22">
      <w:pPr>
        <w:pStyle w:val="Paragrafspiska"/>
        <w:numPr>
          <w:ilvl w:val="0"/>
          <w:numId w:val="5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koji dostave projekte usmjerene na oblasti suprotno onim koje su određene u</w:t>
      </w:r>
      <w:r w:rsidR="009B1FF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566DA">
        <w:rPr>
          <w:rFonts w:ascii="Times New Roman" w:hAnsi="Times New Roman"/>
          <w:sz w:val="24"/>
          <w:szCs w:val="24"/>
          <w:lang w:val="pl-PL"/>
        </w:rPr>
        <w:t xml:space="preserve">Javnom </w:t>
      </w:r>
      <w:r w:rsidR="00704858" w:rsidRPr="006566DA">
        <w:rPr>
          <w:rFonts w:ascii="Times New Roman" w:hAnsi="Times New Roman"/>
          <w:sz w:val="24"/>
          <w:szCs w:val="24"/>
          <w:lang w:val="pl-PL"/>
        </w:rPr>
        <w:t>pozivu;</w:t>
      </w:r>
    </w:p>
    <w:p w14:paraId="766E0C0C" w14:textId="30A53C1E" w:rsidR="00683A8C" w:rsidRPr="006566DA" w:rsidRDefault="00683A8C" w:rsidP="00084B22">
      <w:pPr>
        <w:pStyle w:val="Paragrafspiska"/>
        <w:numPr>
          <w:ilvl w:val="0"/>
          <w:numId w:val="5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 xml:space="preserve">koji ne razrade projekat u skladu s </w:t>
      </w:r>
      <w:r w:rsidR="00F6620C" w:rsidRPr="006566DA">
        <w:rPr>
          <w:rFonts w:ascii="Times New Roman" w:hAnsi="Times New Roman"/>
          <w:sz w:val="24"/>
          <w:szCs w:val="24"/>
          <w:lang w:val="pl-PL"/>
        </w:rPr>
        <w:t>aplikacijskim obra</w:t>
      </w:r>
      <w:r w:rsidR="006566DA">
        <w:rPr>
          <w:rFonts w:ascii="Times New Roman" w:hAnsi="Times New Roman"/>
          <w:sz w:val="24"/>
          <w:szCs w:val="24"/>
          <w:lang w:val="pl-PL"/>
        </w:rPr>
        <w:t>s</w:t>
      </w:r>
      <w:r w:rsidR="00F6620C" w:rsidRPr="006566DA">
        <w:rPr>
          <w:rFonts w:ascii="Times New Roman" w:hAnsi="Times New Roman"/>
          <w:sz w:val="24"/>
          <w:szCs w:val="24"/>
          <w:lang w:val="pl-PL"/>
        </w:rPr>
        <w:t>cem</w:t>
      </w:r>
      <w:r w:rsidRPr="006566DA">
        <w:rPr>
          <w:rFonts w:ascii="Times New Roman" w:hAnsi="Times New Roman"/>
          <w:sz w:val="24"/>
          <w:szCs w:val="24"/>
          <w:lang w:val="pl-PL"/>
        </w:rPr>
        <w:t>;</w:t>
      </w:r>
    </w:p>
    <w:p w14:paraId="76D12CFB" w14:textId="4F76898F" w:rsidR="00683A8C" w:rsidRPr="006566DA" w:rsidRDefault="00683A8C" w:rsidP="00084B22">
      <w:pPr>
        <w:pStyle w:val="Paragrafspiska"/>
        <w:numPr>
          <w:ilvl w:val="0"/>
          <w:numId w:val="5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koji planiraju troškove vlastitih ljudskih resursa za implementaciju projekta;</w:t>
      </w:r>
    </w:p>
    <w:p w14:paraId="51B78681" w14:textId="0FC6BC03" w:rsidR="00683A8C" w:rsidRPr="006566DA" w:rsidRDefault="00683A8C" w:rsidP="00084B22">
      <w:pPr>
        <w:pStyle w:val="Paragrafspiska"/>
        <w:numPr>
          <w:ilvl w:val="0"/>
          <w:numId w:val="5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koji dostave više od jednog projektnog prijedloga;</w:t>
      </w:r>
    </w:p>
    <w:p w14:paraId="08AFDD4E" w14:textId="7F3A2AE2" w:rsidR="00683A8C" w:rsidRPr="00084B22" w:rsidRDefault="00683A8C" w:rsidP="00084B22">
      <w:pPr>
        <w:pStyle w:val="Paragrafspiska"/>
        <w:numPr>
          <w:ilvl w:val="0"/>
          <w:numId w:val="5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084B22">
        <w:rPr>
          <w:rFonts w:ascii="Times New Roman" w:hAnsi="Times New Roman"/>
          <w:sz w:val="24"/>
          <w:szCs w:val="24"/>
          <w:lang w:val="pl-PL"/>
        </w:rPr>
        <w:t xml:space="preserve">za već završene projekte </w:t>
      </w:r>
    </w:p>
    <w:p w14:paraId="46BAD6B4" w14:textId="7AF6DE8E" w:rsidR="002A69E5" w:rsidRDefault="00683A8C" w:rsidP="008D224A">
      <w:pPr>
        <w:pStyle w:val="Paragrafspiska"/>
        <w:numPr>
          <w:ilvl w:val="0"/>
          <w:numId w:val="54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ukoliko se</w:t>
      </w:r>
      <w:r w:rsidR="009B1FF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566DA">
        <w:rPr>
          <w:rFonts w:ascii="Times New Roman" w:hAnsi="Times New Roman"/>
          <w:sz w:val="24"/>
          <w:szCs w:val="24"/>
          <w:lang w:val="pl-PL"/>
        </w:rPr>
        <w:t>podaci iz dostavljene</w:t>
      </w:r>
      <w:r w:rsidR="009B1FF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566DA">
        <w:rPr>
          <w:rFonts w:ascii="Times New Roman" w:hAnsi="Times New Roman"/>
          <w:sz w:val="24"/>
          <w:szCs w:val="24"/>
          <w:lang w:val="pl-PL"/>
        </w:rPr>
        <w:t xml:space="preserve">dokumentacije ne slažu s dostavljenim </w:t>
      </w:r>
      <w:r w:rsidR="002A69E5" w:rsidRPr="006566DA">
        <w:rPr>
          <w:rFonts w:ascii="Times New Roman" w:hAnsi="Times New Roman"/>
          <w:sz w:val="24"/>
          <w:szCs w:val="24"/>
          <w:lang w:val="pl-PL"/>
        </w:rPr>
        <w:t>p</w:t>
      </w:r>
      <w:r w:rsidRPr="006566DA">
        <w:rPr>
          <w:rFonts w:ascii="Times New Roman" w:hAnsi="Times New Roman"/>
          <w:sz w:val="24"/>
          <w:szCs w:val="24"/>
          <w:lang w:val="pl-PL"/>
        </w:rPr>
        <w:t>rojektnim prijedlogom i/ili budžetom projekta.</w:t>
      </w:r>
    </w:p>
    <w:p w14:paraId="7BCC5CBF" w14:textId="77777777" w:rsidR="00A77AD5" w:rsidRPr="00A77AD5" w:rsidRDefault="00A77AD5" w:rsidP="00A77AD5">
      <w:pPr>
        <w:pStyle w:val="Paragrafspiska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82767EA" w14:textId="443BD72E" w:rsidR="00A92F3B" w:rsidRPr="006566DA" w:rsidRDefault="008D224A" w:rsidP="008D224A">
      <w:pPr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6566DA">
        <w:rPr>
          <w:rFonts w:ascii="Times New Roman" w:hAnsi="Times New Roman"/>
          <w:b/>
          <w:sz w:val="24"/>
          <w:szCs w:val="24"/>
          <w:lang w:val="pl-PL"/>
        </w:rPr>
        <w:t>IV NAČIN I ROK ZA PODNOŠENJE PRIJAVA</w:t>
      </w:r>
    </w:p>
    <w:p w14:paraId="325C0D76" w14:textId="4E0013CE" w:rsidR="008D224A" w:rsidRPr="006566DA" w:rsidRDefault="008D224A" w:rsidP="009B1FFC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Obrazac za prijavu projekta s budžetom i obavezna dokumentacija, trebaju biti dostavljeni na način da su isti uvezani i poredani prema redoslijedu.</w:t>
      </w:r>
    </w:p>
    <w:p w14:paraId="107D2443" w14:textId="77777777" w:rsidR="008D224A" w:rsidRPr="006566DA" w:rsidRDefault="008D224A" w:rsidP="009B1FFC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Svi aplikanti po Javnom pozivu mogu dostaviti samo jedan projektni prijedlog.</w:t>
      </w:r>
    </w:p>
    <w:p w14:paraId="2BE4E141" w14:textId="7404958F" w:rsidR="008D224A" w:rsidRPr="00D122E4" w:rsidRDefault="008D224A" w:rsidP="009B1FFC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Projekti se dostavljaju u zatvorenoj koverti (A4 format) s naljepnicom na koverti koja se preuzima s web-stranice Vlade Unsko-sanskog kantona (</w:t>
      </w:r>
      <w:r>
        <w:fldChar w:fldCharType="begin"/>
      </w:r>
      <w:r>
        <w:instrText>HYPERLINK "http://www.vladausk.ba"</w:instrText>
      </w:r>
      <w:r>
        <w:fldChar w:fldCharType="separate"/>
      </w:r>
      <w:r w:rsidRPr="006566DA">
        <w:rPr>
          <w:rFonts w:ascii="Times New Roman" w:hAnsi="Times New Roman"/>
          <w:sz w:val="24"/>
          <w:szCs w:val="24"/>
          <w:u w:val="single"/>
          <w:lang w:val="pl-PL"/>
        </w:rPr>
        <w:t>www.vladausk.ba</w:t>
      </w:r>
      <w:r>
        <w:fldChar w:fldCharType="end"/>
      </w:r>
      <w:r w:rsidRPr="006566DA">
        <w:rPr>
          <w:rFonts w:ascii="Times New Roman" w:hAnsi="Times New Roman"/>
          <w:sz w:val="24"/>
          <w:szCs w:val="24"/>
          <w:lang w:val="pl-PL"/>
        </w:rPr>
        <w:t xml:space="preserve">) s naznakom </w:t>
      </w:r>
      <w:r w:rsidRPr="00D122E4">
        <w:rPr>
          <w:rFonts w:ascii="Times New Roman" w:hAnsi="Times New Roman"/>
          <w:sz w:val="24"/>
          <w:szCs w:val="24"/>
          <w:lang w:val="pl-PL"/>
        </w:rPr>
        <w:t xml:space="preserve">,,Prijava na Javni poziv za kandidovanje projekata za dodjelu </w:t>
      </w:r>
      <w:r w:rsidR="00084B22" w:rsidRPr="00D122E4">
        <w:rPr>
          <w:rFonts w:ascii="Times New Roman" w:hAnsi="Times New Roman"/>
          <w:sz w:val="24"/>
          <w:szCs w:val="24"/>
          <w:lang w:val="pl-PL"/>
        </w:rPr>
        <w:t xml:space="preserve">sredstava - Kapitalni grantovi javnim preduzećima - upravljanje otpadom za 2026. godinu </w:t>
      </w:r>
      <w:r w:rsidRPr="00D122E4">
        <w:rPr>
          <w:rFonts w:ascii="Times New Roman" w:hAnsi="Times New Roman"/>
          <w:sz w:val="24"/>
          <w:szCs w:val="24"/>
          <w:lang w:val="pl-PL"/>
        </w:rPr>
        <w:t xml:space="preserve">-NE OTVARAJ"; </w:t>
      </w:r>
    </w:p>
    <w:p w14:paraId="06A235F6" w14:textId="05EFDBF9" w:rsidR="008D224A" w:rsidRPr="006566DA" w:rsidRDefault="008D224A" w:rsidP="009B1FFC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D122E4">
        <w:rPr>
          <w:rFonts w:ascii="Times New Roman" w:hAnsi="Times New Roman"/>
          <w:sz w:val="24"/>
          <w:szCs w:val="24"/>
          <w:lang w:val="pl-PL"/>
        </w:rPr>
        <w:t xml:space="preserve">Projektni prijedlozi dostavljaju se direktno na protokol organa ili putem </w:t>
      </w:r>
      <w:r w:rsidR="00084B22" w:rsidRPr="006D2D7D">
        <w:rPr>
          <w:rFonts w:ascii="Times New Roman" w:hAnsi="Times New Roman"/>
          <w:sz w:val="24"/>
          <w:szCs w:val="24"/>
          <w:lang w:val="pl-PL"/>
        </w:rPr>
        <w:t xml:space="preserve">preporučene </w:t>
      </w:r>
      <w:r w:rsidRPr="00F376B2">
        <w:rPr>
          <w:rFonts w:ascii="Times New Roman" w:hAnsi="Times New Roman"/>
          <w:sz w:val="24"/>
          <w:szCs w:val="24"/>
          <w:lang w:val="pl-PL"/>
        </w:rPr>
        <w:t>p</w:t>
      </w:r>
      <w:r w:rsidRPr="00D122E4">
        <w:rPr>
          <w:rFonts w:ascii="Times New Roman" w:hAnsi="Times New Roman"/>
          <w:sz w:val="24"/>
          <w:szCs w:val="24"/>
          <w:lang w:val="pl-PL"/>
        </w:rPr>
        <w:t>ošte</w:t>
      </w:r>
      <w:r w:rsidRPr="006566DA">
        <w:rPr>
          <w:rFonts w:ascii="Times New Roman" w:hAnsi="Times New Roman"/>
          <w:sz w:val="24"/>
          <w:szCs w:val="24"/>
          <w:lang w:val="pl-PL"/>
        </w:rPr>
        <w:t>.</w:t>
      </w:r>
    </w:p>
    <w:p w14:paraId="187CF3EB" w14:textId="27968A6A" w:rsidR="008D224A" w:rsidRPr="006566DA" w:rsidRDefault="008D224A" w:rsidP="009B1FFC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lastRenderedPageBreak/>
        <w:t>Rok za podnošenje prijava na Javni poziv je 30 dana od dana objave Javnog poziva</w:t>
      </w:r>
      <w:r w:rsidR="006A6B14">
        <w:rPr>
          <w:rFonts w:ascii="Times New Roman" w:hAnsi="Times New Roman"/>
          <w:sz w:val="24"/>
          <w:szCs w:val="24"/>
          <w:lang w:val="pl-PL"/>
        </w:rPr>
        <w:t xml:space="preserve"> na web stranici Vlade Unsko-sanskog kantona.</w:t>
      </w:r>
    </w:p>
    <w:p w14:paraId="17FCCC73" w14:textId="77777777" w:rsidR="008D224A" w:rsidRPr="006566DA" w:rsidRDefault="008D224A" w:rsidP="009B1FFC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Prijave dostavljene nakon isteka roka iz Javnog poziva vraćaju se aplikantu neotvorene.</w:t>
      </w:r>
    </w:p>
    <w:p w14:paraId="4ABC9BDB" w14:textId="77777777" w:rsidR="00A77AD5" w:rsidRDefault="00A77AD5" w:rsidP="00621C2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1F3B97B3" w14:textId="61A67AA9" w:rsidR="00B517BA" w:rsidRDefault="00416030" w:rsidP="00621C2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 w:rsidRPr="006566DA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V OCJENA PRIJAVA I ODABIR PROJEKATA</w:t>
      </w:r>
    </w:p>
    <w:p w14:paraId="57F705FC" w14:textId="77777777" w:rsidR="00A77AD5" w:rsidRPr="006566DA" w:rsidRDefault="00A77AD5" w:rsidP="00621C2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2DAED66C" w14:textId="42509BE9" w:rsidR="00321A08" w:rsidRPr="006566DA" w:rsidRDefault="00321A08" w:rsidP="00321A08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 xml:space="preserve">Dostavljene prijave na Javni poziv razmatra Komisija od 3 </w:t>
      </w:r>
      <w:r w:rsidR="00FD57C3">
        <w:rPr>
          <w:rFonts w:ascii="Times New Roman" w:hAnsi="Times New Roman"/>
          <w:sz w:val="24"/>
          <w:szCs w:val="24"/>
          <w:lang w:val="pl-PL"/>
        </w:rPr>
        <w:t xml:space="preserve">(tri) </w:t>
      </w:r>
      <w:r w:rsidRPr="006566DA">
        <w:rPr>
          <w:rFonts w:ascii="Times New Roman" w:hAnsi="Times New Roman"/>
          <w:sz w:val="24"/>
          <w:szCs w:val="24"/>
          <w:lang w:val="pl-PL"/>
        </w:rPr>
        <w:t>člana koju rješenjem imenuje ministar Ministarstva.</w:t>
      </w:r>
    </w:p>
    <w:p w14:paraId="2764AF06" w14:textId="4EB1470F" w:rsidR="00321A08" w:rsidRPr="006566DA" w:rsidRDefault="00321A08" w:rsidP="00321A08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66DA">
        <w:rPr>
          <w:rFonts w:ascii="Times New Roman" w:hAnsi="Times New Roman"/>
          <w:sz w:val="24"/>
          <w:szCs w:val="24"/>
        </w:rPr>
        <w:t>Komisija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vrši</w:t>
      </w:r>
      <w:proofErr w:type="spellEnd"/>
      <w:r w:rsidRPr="006566DA">
        <w:rPr>
          <w:rFonts w:ascii="Times New Roman" w:hAnsi="Times New Roman"/>
          <w:sz w:val="24"/>
          <w:szCs w:val="24"/>
        </w:rPr>
        <w:t>:</w:t>
      </w:r>
    </w:p>
    <w:p w14:paraId="5C9B3F16" w14:textId="08E79D45" w:rsidR="00321A08" w:rsidRPr="00B517BA" w:rsidRDefault="00321A08" w:rsidP="00C24EC2">
      <w:pPr>
        <w:pStyle w:val="Paragrafspiska"/>
        <w:numPr>
          <w:ilvl w:val="0"/>
          <w:numId w:val="56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B517BA">
        <w:rPr>
          <w:rFonts w:ascii="Times New Roman" w:hAnsi="Times New Roman"/>
          <w:sz w:val="24"/>
          <w:szCs w:val="24"/>
          <w:lang w:val="pl-PL"/>
        </w:rPr>
        <w:t>analizu ispunjenosti formalno-pravnih</w:t>
      </w:r>
      <w:r w:rsidR="00F413A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517BA">
        <w:rPr>
          <w:rFonts w:ascii="Times New Roman" w:hAnsi="Times New Roman"/>
          <w:sz w:val="24"/>
          <w:szCs w:val="24"/>
          <w:lang w:val="pl-PL"/>
        </w:rPr>
        <w:t>uslova aplikanta, odnosno provjeru blagovremenosti prijava i kompletnosti dokumentacije dostavljenih prijava;</w:t>
      </w:r>
    </w:p>
    <w:p w14:paraId="4AD01AE3" w14:textId="77777777" w:rsidR="00321A08" w:rsidRPr="00B517BA" w:rsidRDefault="00321A08" w:rsidP="00C24EC2">
      <w:pPr>
        <w:pStyle w:val="Paragrafspiska"/>
        <w:numPr>
          <w:ilvl w:val="0"/>
          <w:numId w:val="56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B517BA">
        <w:rPr>
          <w:rFonts w:ascii="Times New Roman" w:hAnsi="Times New Roman"/>
          <w:sz w:val="24"/>
          <w:szCs w:val="24"/>
          <w:lang w:val="pl-PL"/>
        </w:rPr>
        <w:t>provedbu procesa bodovanja prijava koje ispunjavaju formalno-pravne uslove;</w:t>
      </w:r>
    </w:p>
    <w:p w14:paraId="2CA465E2" w14:textId="5DD69CBF" w:rsidR="00321A08" w:rsidRPr="006566DA" w:rsidRDefault="00321A08" w:rsidP="00C24EC2">
      <w:pPr>
        <w:pStyle w:val="Paragrafspiska"/>
        <w:numPr>
          <w:ilvl w:val="0"/>
          <w:numId w:val="56"/>
        </w:numPr>
        <w:tabs>
          <w:tab w:val="left" w:pos="993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517BA">
        <w:rPr>
          <w:rFonts w:ascii="Times New Roman" w:hAnsi="Times New Roman"/>
          <w:sz w:val="24"/>
          <w:szCs w:val="24"/>
          <w:lang w:val="pl-PL"/>
        </w:rPr>
        <w:t>izradu Izvještaja o provedenom postupku po Javnom pozivu za dodjelu sredstava</w:t>
      </w:r>
      <w:r w:rsidRPr="006566DA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6566DA">
        <w:rPr>
          <w:rFonts w:ascii="Times New Roman" w:hAnsi="Times New Roman"/>
          <w:sz w:val="24"/>
          <w:szCs w:val="24"/>
        </w:rPr>
        <w:t>prijedlogom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preliminarne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liste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uspješnih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projekata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i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liste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aplikanata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koji ne </w:t>
      </w:r>
      <w:proofErr w:type="spellStart"/>
      <w:r w:rsidRPr="006566DA">
        <w:rPr>
          <w:rFonts w:ascii="Times New Roman" w:hAnsi="Times New Roman"/>
          <w:sz w:val="24"/>
          <w:szCs w:val="24"/>
        </w:rPr>
        <w:t>ispunjavanju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formalno-pravne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uslove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i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aplikanata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čiji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proj</w:t>
      </w:r>
      <w:r w:rsidR="006566DA">
        <w:rPr>
          <w:rFonts w:ascii="Times New Roman" w:hAnsi="Times New Roman"/>
          <w:sz w:val="24"/>
          <w:szCs w:val="24"/>
        </w:rPr>
        <w:t>e</w:t>
      </w:r>
      <w:r w:rsidRPr="006566DA">
        <w:rPr>
          <w:rFonts w:ascii="Times New Roman" w:hAnsi="Times New Roman"/>
          <w:sz w:val="24"/>
          <w:szCs w:val="24"/>
        </w:rPr>
        <w:t>ktni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prijedlozi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nisu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dobili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potreban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minimalni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broj</w:t>
      </w:r>
      <w:proofErr w:type="spellEnd"/>
      <w:r w:rsidRPr="00656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66DA">
        <w:rPr>
          <w:rFonts w:ascii="Times New Roman" w:hAnsi="Times New Roman"/>
          <w:sz w:val="24"/>
          <w:szCs w:val="24"/>
        </w:rPr>
        <w:t>bodova</w:t>
      </w:r>
      <w:proofErr w:type="spellEnd"/>
      <w:r w:rsidRPr="006566DA">
        <w:rPr>
          <w:rFonts w:ascii="Times New Roman" w:hAnsi="Times New Roman"/>
          <w:sz w:val="24"/>
          <w:szCs w:val="24"/>
        </w:rPr>
        <w:t>.</w:t>
      </w:r>
    </w:p>
    <w:p w14:paraId="35B94494" w14:textId="27218D34" w:rsidR="00F26DB3" w:rsidRPr="00901FDB" w:rsidRDefault="00F26DB3" w:rsidP="00321A08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901FDB">
        <w:rPr>
          <w:rFonts w:ascii="Times New Roman" w:hAnsi="Times New Roman"/>
          <w:sz w:val="24"/>
          <w:szCs w:val="24"/>
          <w:lang w:val="pl-PL"/>
        </w:rPr>
        <w:t>Preliminarna lista uspješnih projekata, kao i</w:t>
      </w:r>
      <w:r w:rsidR="00084B22" w:rsidRPr="00901FD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1FDB">
        <w:rPr>
          <w:rFonts w:ascii="Times New Roman" w:hAnsi="Times New Roman"/>
          <w:sz w:val="24"/>
          <w:szCs w:val="24"/>
          <w:lang w:val="pl-PL"/>
        </w:rPr>
        <w:t xml:space="preserve">lista aplikanata koji ne ispunjavaju formalno-pravne uslove i aplikanata čiji projektni prijedlozi nisu dobili potreban minimalni broj bodova objavljuju se na web-stranici Vlade Unsko-sanskog kantona i na iste postoji pravo prigovora u roku od 5 </w:t>
      </w:r>
      <w:r w:rsidR="003E4B4F" w:rsidRPr="00901FDB">
        <w:rPr>
          <w:rFonts w:ascii="Times New Roman" w:hAnsi="Times New Roman"/>
          <w:sz w:val="24"/>
          <w:szCs w:val="24"/>
          <w:lang w:val="pl-PL"/>
        </w:rPr>
        <w:t xml:space="preserve">(pet) </w:t>
      </w:r>
      <w:r w:rsidRPr="00901FDB">
        <w:rPr>
          <w:rFonts w:ascii="Times New Roman" w:hAnsi="Times New Roman"/>
          <w:sz w:val="24"/>
          <w:szCs w:val="24"/>
          <w:lang w:val="pl-PL"/>
        </w:rPr>
        <w:t>dana od dana objavljivanja.</w:t>
      </w:r>
    </w:p>
    <w:p w14:paraId="1F88AA00" w14:textId="3D2E2122" w:rsidR="00F26DB3" w:rsidRPr="00901FDB" w:rsidRDefault="00F26DB3" w:rsidP="00901FD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901FDB">
        <w:rPr>
          <w:rFonts w:ascii="Times New Roman" w:hAnsi="Times New Roman"/>
          <w:sz w:val="24"/>
          <w:szCs w:val="24"/>
          <w:lang w:val="pl-PL"/>
        </w:rPr>
        <w:t xml:space="preserve">O izjavljenim prigovorima odlučuje ministar u roku od 5 </w:t>
      </w:r>
      <w:r w:rsidR="00E9021A" w:rsidRPr="00901FDB">
        <w:rPr>
          <w:rFonts w:ascii="Times New Roman" w:hAnsi="Times New Roman"/>
          <w:sz w:val="24"/>
          <w:szCs w:val="24"/>
          <w:lang w:val="pl-PL"/>
        </w:rPr>
        <w:t xml:space="preserve">(pet) </w:t>
      </w:r>
      <w:r w:rsidRPr="00901FDB">
        <w:rPr>
          <w:rFonts w:ascii="Times New Roman" w:hAnsi="Times New Roman"/>
          <w:sz w:val="24"/>
          <w:szCs w:val="24"/>
          <w:lang w:val="pl-PL"/>
        </w:rPr>
        <w:t>dana.</w:t>
      </w:r>
      <w:r w:rsidR="00901FDB" w:rsidRPr="00901FDB">
        <w:rPr>
          <w:rFonts w:ascii="Times New Roman" w:hAnsi="Times New Roman"/>
          <w:sz w:val="24"/>
          <w:szCs w:val="24"/>
          <w:lang w:val="pl-PL"/>
        </w:rPr>
        <w:t xml:space="preserve"> Odluka o prigovoru je konačna. Nakon okončanja postupka po prigovorima ministar utvrđuje konačnu rang listu uspješnih projekata. </w:t>
      </w:r>
    </w:p>
    <w:p w14:paraId="5815E615" w14:textId="617F2AF1" w:rsidR="00F26DB3" w:rsidRPr="00901FDB" w:rsidRDefault="00F26DB3" w:rsidP="00321A08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901FDB">
        <w:rPr>
          <w:rFonts w:ascii="Times New Roman" w:hAnsi="Times New Roman"/>
          <w:sz w:val="24"/>
          <w:szCs w:val="24"/>
          <w:lang w:val="pl-PL"/>
        </w:rPr>
        <w:t xml:space="preserve">Kriterij za </w:t>
      </w:r>
      <w:r w:rsidRPr="00901FDB">
        <w:rPr>
          <w:rFonts w:ascii="Times New Roman" w:hAnsi="Times New Roman"/>
          <w:color w:val="000000"/>
          <w:sz w:val="24"/>
          <w:szCs w:val="24"/>
          <w:lang w:val="pl-PL"/>
        </w:rPr>
        <w:t>utvrđivanje konačne rang liste uspješnih projekata je ostvareni broj bodova na Javnom pozivu i iznos raspoloživih sredstava za su</w:t>
      </w:r>
      <w:r w:rsidR="00084B22" w:rsidRPr="00901FDB">
        <w:rPr>
          <w:rFonts w:ascii="Times New Roman" w:hAnsi="Times New Roman"/>
          <w:color w:val="000000"/>
          <w:sz w:val="24"/>
          <w:szCs w:val="24"/>
          <w:lang w:val="pl-PL"/>
        </w:rPr>
        <w:t>finansiranje</w:t>
      </w:r>
      <w:r w:rsidR="00321A08" w:rsidRPr="00901FDB">
        <w:rPr>
          <w:rFonts w:ascii="Times New Roman" w:hAnsi="Times New Roman"/>
          <w:color w:val="000000"/>
          <w:sz w:val="24"/>
          <w:szCs w:val="24"/>
          <w:lang w:val="pl-PL"/>
        </w:rPr>
        <w:t>/</w:t>
      </w:r>
      <w:r w:rsidRPr="00901FDB">
        <w:rPr>
          <w:rFonts w:ascii="Times New Roman" w:hAnsi="Times New Roman"/>
          <w:color w:val="000000"/>
          <w:sz w:val="24"/>
          <w:szCs w:val="24"/>
          <w:lang w:val="pl-PL"/>
        </w:rPr>
        <w:t>finansiranje.</w:t>
      </w:r>
      <w:r w:rsidRPr="00901FDB">
        <w:rPr>
          <w:rFonts w:ascii="Times New Roman" w:hAnsi="Times New Roman"/>
          <w:color w:val="000000"/>
          <w:sz w:val="24"/>
          <w:szCs w:val="24"/>
          <w:lang w:val="pl-PL" w:eastAsia="en-GB"/>
        </w:rPr>
        <w:t xml:space="preserve"> </w:t>
      </w:r>
    </w:p>
    <w:p w14:paraId="500CB423" w14:textId="20FECC1E" w:rsidR="0075299E" w:rsidRPr="00901FDB" w:rsidRDefault="00F26DB3" w:rsidP="00755210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901FDB">
        <w:rPr>
          <w:rFonts w:ascii="Times New Roman" w:hAnsi="Times New Roman"/>
          <w:color w:val="000000"/>
          <w:sz w:val="24"/>
          <w:szCs w:val="24"/>
          <w:lang w:val="pl-PL"/>
        </w:rPr>
        <w:t xml:space="preserve">Konačna rang lista uspješnih projekata za </w:t>
      </w:r>
      <w:r w:rsidR="00321A08" w:rsidRPr="00901FDB">
        <w:rPr>
          <w:rFonts w:ascii="Times New Roman" w:hAnsi="Times New Roman"/>
          <w:color w:val="000000"/>
          <w:sz w:val="24"/>
          <w:szCs w:val="24"/>
          <w:lang w:val="pl-PL"/>
        </w:rPr>
        <w:t>su</w:t>
      </w:r>
      <w:r w:rsidR="00084B22" w:rsidRPr="00901FDB">
        <w:rPr>
          <w:sz w:val="24"/>
          <w:szCs w:val="24"/>
        </w:rPr>
        <w:t xml:space="preserve"> </w:t>
      </w:r>
      <w:r w:rsidR="00084B22" w:rsidRPr="00901FDB">
        <w:rPr>
          <w:rFonts w:ascii="Times New Roman" w:hAnsi="Times New Roman"/>
          <w:color w:val="000000"/>
          <w:sz w:val="24"/>
          <w:szCs w:val="24"/>
          <w:lang w:val="pl-PL"/>
        </w:rPr>
        <w:t>sufinansiranje</w:t>
      </w:r>
      <w:r w:rsidR="00321A08" w:rsidRPr="00901FDB">
        <w:rPr>
          <w:rFonts w:ascii="Times New Roman" w:hAnsi="Times New Roman"/>
          <w:color w:val="000000"/>
          <w:sz w:val="24"/>
          <w:szCs w:val="24"/>
          <w:lang w:val="pl-PL"/>
        </w:rPr>
        <w:t xml:space="preserve">/finansiranje </w:t>
      </w:r>
      <w:r w:rsidRPr="00901FDB">
        <w:rPr>
          <w:rFonts w:ascii="Times New Roman" w:hAnsi="Times New Roman"/>
          <w:color w:val="000000"/>
          <w:sz w:val="24"/>
          <w:szCs w:val="24"/>
          <w:lang w:val="pl-PL"/>
        </w:rPr>
        <w:t>objavljuje se na web-stranici Vlade Unsko-sanskog kantona.</w:t>
      </w:r>
    </w:p>
    <w:p w14:paraId="31FE518E" w14:textId="77777777" w:rsidR="00755210" w:rsidRPr="006566DA" w:rsidRDefault="00755210" w:rsidP="00755210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3D3439FA" w14:textId="3E0D133F" w:rsidR="00321A08" w:rsidRDefault="00EF092C" w:rsidP="00621C2B">
      <w:pPr>
        <w:spacing w:after="0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6566DA">
        <w:rPr>
          <w:rFonts w:ascii="Times New Roman" w:hAnsi="Times New Roman"/>
          <w:b/>
          <w:sz w:val="24"/>
          <w:szCs w:val="24"/>
          <w:lang w:val="hr-BA"/>
        </w:rPr>
        <w:t>V</w:t>
      </w:r>
      <w:r w:rsidR="00321A08" w:rsidRPr="006566DA">
        <w:rPr>
          <w:rFonts w:ascii="Times New Roman" w:hAnsi="Times New Roman"/>
          <w:b/>
          <w:sz w:val="24"/>
          <w:szCs w:val="24"/>
          <w:lang w:val="hr-BA"/>
        </w:rPr>
        <w:t>I</w:t>
      </w:r>
      <w:r w:rsidRPr="006566DA">
        <w:rPr>
          <w:rFonts w:ascii="Times New Roman" w:hAnsi="Times New Roman"/>
          <w:b/>
          <w:sz w:val="24"/>
          <w:szCs w:val="24"/>
          <w:lang w:val="hr-BA"/>
        </w:rPr>
        <w:t xml:space="preserve"> ZAKLJUČIVANJE UGOVORA, </w:t>
      </w:r>
      <w:r w:rsidR="00F26DB3" w:rsidRPr="006566DA">
        <w:rPr>
          <w:rFonts w:ascii="Times New Roman" w:hAnsi="Times New Roman"/>
          <w:b/>
          <w:sz w:val="24"/>
          <w:szCs w:val="24"/>
          <w:lang w:val="hr-BA"/>
        </w:rPr>
        <w:t>IZVJEŠTAVANJE I NADZOR NAD KORIŠTENJEM SREDSTAVA</w:t>
      </w:r>
    </w:p>
    <w:p w14:paraId="4E9C71D4" w14:textId="77777777" w:rsidR="00B517BA" w:rsidRPr="006566DA" w:rsidRDefault="00B517BA" w:rsidP="00621C2B">
      <w:pPr>
        <w:spacing w:after="0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192065FF" w14:textId="46D0E777" w:rsidR="00F037F4" w:rsidRPr="006566DA" w:rsidRDefault="00321A08" w:rsidP="00DE631A">
      <w:pPr>
        <w:pStyle w:val="Tijeloteksta"/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Nakon donošenja Odluk</w:t>
      </w:r>
      <w:r w:rsidRPr="006566DA">
        <w:rPr>
          <w:rFonts w:ascii="Times New Roman" w:hAnsi="Times New Roman"/>
          <w:sz w:val="24"/>
          <w:szCs w:val="24"/>
          <w:lang w:val="hr-HR"/>
        </w:rPr>
        <w:t>e</w:t>
      </w:r>
      <w:r w:rsidRPr="006566DA">
        <w:rPr>
          <w:rFonts w:ascii="Times New Roman" w:hAnsi="Times New Roman"/>
          <w:sz w:val="24"/>
          <w:szCs w:val="24"/>
          <w:lang w:val="pl-PL"/>
        </w:rPr>
        <w:t xml:space="preserve"> Vlade Unsko-sanskog kantona o usvajanju </w:t>
      </w:r>
      <w:r w:rsidRPr="006566DA">
        <w:rPr>
          <w:rFonts w:ascii="Times New Roman" w:hAnsi="Times New Roman"/>
          <w:sz w:val="24"/>
          <w:szCs w:val="24"/>
          <w:lang w:val="bs-Latn-BA"/>
        </w:rPr>
        <w:t>P</w:t>
      </w:r>
      <w:r w:rsidRPr="006566DA">
        <w:rPr>
          <w:rFonts w:ascii="Times New Roman" w:hAnsi="Times New Roman"/>
          <w:sz w:val="24"/>
          <w:szCs w:val="24"/>
          <w:lang w:val="pl-PL"/>
        </w:rPr>
        <w:t>rograma utroška</w:t>
      </w:r>
      <w:r w:rsidR="00DE631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6566DA">
        <w:rPr>
          <w:rFonts w:ascii="Times New Roman" w:hAnsi="Times New Roman"/>
          <w:sz w:val="24"/>
          <w:szCs w:val="24"/>
          <w:lang w:val="hr-HR"/>
        </w:rPr>
        <w:t>sredstava</w:t>
      </w:r>
      <w:r w:rsidRPr="006566DA">
        <w:rPr>
          <w:rFonts w:ascii="Times New Roman" w:hAnsi="Times New Roman"/>
          <w:sz w:val="24"/>
          <w:szCs w:val="24"/>
          <w:lang w:val="pl-PL"/>
        </w:rPr>
        <w:t>, s</w:t>
      </w:r>
      <w:r w:rsidR="00084B2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566DA">
        <w:rPr>
          <w:rFonts w:ascii="Times New Roman" w:hAnsi="Times New Roman"/>
          <w:sz w:val="24"/>
          <w:szCs w:val="24"/>
          <w:lang w:val="pl-PL"/>
        </w:rPr>
        <w:t xml:space="preserve">korisnicima sredstava će se zaključiti ugovor kojim će se urediti uslovi i način korištenja </w:t>
      </w:r>
      <w:r w:rsidRPr="006566DA">
        <w:rPr>
          <w:rFonts w:ascii="Times New Roman" w:hAnsi="Times New Roman"/>
          <w:sz w:val="24"/>
          <w:szCs w:val="24"/>
          <w:lang w:val="bs-Latn-BA"/>
        </w:rPr>
        <w:t>s</w:t>
      </w:r>
      <w:r w:rsidRPr="006566DA">
        <w:rPr>
          <w:rFonts w:ascii="Times New Roman" w:hAnsi="Times New Roman"/>
          <w:sz w:val="24"/>
          <w:szCs w:val="24"/>
          <w:lang w:val="pl-PL"/>
        </w:rPr>
        <w:t xml:space="preserve">redstava, način praćenja namjenskog korištenja sredstava, dokumentacija koju je korisnik </w:t>
      </w:r>
      <w:r w:rsidRPr="006566DA">
        <w:rPr>
          <w:rFonts w:ascii="Times New Roman" w:hAnsi="Times New Roman"/>
          <w:color w:val="000000"/>
          <w:sz w:val="24"/>
          <w:szCs w:val="24"/>
          <w:lang w:val="pl-PL"/>
        </w:rPr>
        <w:t>sredstava obavezan dostaviti Ministarstvu, rok važenja ugovora, te ostala međusobna prava i obaveze korisnika sredstava i Ministarstva. U slučaju korekcije traženih iznosa za su</w:t>
      </w:r>
      <w:r w:rsidR="00084B22" w:rsidRPr="00084B22">
        <w:t xml:space="preserve"> </w:t>
      </w:r>
      <w:r w:rsidR="00084B22" w:rsidRPr="00084B22">
        <w:rPr>
          <w:rFonts w:ascii="Times New Roman" w:hAnsi="Times New Roman"/>
          <w:color w:val="000000"/>
          <w:sz w:val="24"/>
          <w:szCs w:val="24"/>
          <w:lang w:val="pl-PL"/>
        </w:rPr>
        <w:t>sufinansiranje</w:t>
      </w:r>
      <w:r w:rsidRPr="006566DA">
        <w:rPr>
          <w:rFonts w:ascii="Times New Roman" w:hAnsi="Times New Roman"/>
          <w:color w:val="000000"/>
          <w:sz w:val="24"/>
          <w:szCs w:val="24"/>
          <w:lang w:val="pl-PL"/>
        </w:rPr>
        <w:t xml:space="preserve">/finansiranje projekata, korisnici sredstava dužni </w:t>
      </w:r>
      <w:r w:rsidR="00953E26">
        <w:rPr>
          <w:rFonts w:ascii="Times New Roman" w:hAnsi="Times New Roman"/>
          <w:color w:val="000000"/>
          <w:sz w:val="24"/>
          <w:szCs w:val="24"/>
          <w:lang w:val="pl-PL"/>
        </w:rPr>
        <w:t>dostaviti ažurirani budžet projekta, a prije slanja prijedloga Odluke o usvajanju Programa utroška sredstava na razmatranje i usvajanje Vladi Unsko-sanskog kantona.</w:t>
      </w:r>
      <w:r w:rsidRPr="006566D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18E1CDFD" w14:textId="3C87059F" w:rsidR="00256BE9" w:rsidRPr="00256BE9" w:rsidRDefault="00321A08" w:rsidP="00256BE9">
      <w:pPr>
        <w:pStyle w:val="Tijeloteksta"/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Ukoliko Korisnik sredstava ne implementira projekat u ugovorenom roku,</w:t>
      </w:r>
      <w:r w:rsidR="004B1675">
        <w:t xml:space="preserve"> </w:t>
      </w:r>
      <w:proofErr w:type="spellStart"/>
      <w:r w:rsidR="001B2820" w:rsidRPr="001B2820">
        <w:rPr>
          <w:rFonts w:ascii="Times New Roman" w:hAnsi="Times New Roman"/>
        </w:rPr>
        <w:t>produženje</w:t>
      </w:r>
      <w:proofErr w:type="spellEnd"/>
      <w:r w:rsidR="001B2820">
        <w:t xml:space="preserve"> </w:t>
      </w:r>
      <w:r w:rsidR="00DE631A" w:rsidRPr="00F413AC">
        <w:rPr>
          <w:rFonts w:ascii="Times New Roman" w:hAnsi="Times New Roman"/>
          <w:sz w:val="24"/>
          <w:szCs w:val="24"/>
          <w:lang w:val="pl-PL"/>
        </w:rPr>
        <w:t>rok</w:t>
      </w:r>
      <w:r w:rsidR="001B2820">
        <w:rPr>
          <w:rFonts w:ascii="Times New Roman" w:hAnsi="Times New Roman"/>
          <w:sz w:val="24"/>
          <w:szCs w:val="24"/>
          <w:lang w:val="pl-PL"/>
        </w:rPr>
        <w:t>a</w:t>
      </w:r>
      <w:r w:rsidR="00DE631A" w:rsidRPr="00F413AC">
        <w:rPr>
          <w:rFonts w:ascii="Times New Roman" w:hAnsi="Times New Roman"/>
          <w:sz w:val="24"/>
          <w:szCs w:val="24"/>
          <w:lang w:val="pl-PL"/>
        </w:rPr>
        <w:t xml:space="preserve"> za implementaciju projekta </w:t>
      </w:r>
      <w:r w:rsidR="00256BE9" w:rsidRPr="00256BE9">
        <w:rPr>
          <w:rFonts w:ascii="Times New Roman" w:hAnsi="Times New Roman"/>
          <w:sz w:val="24"/>
          <w:szCs w:val="24"/>
          <w:lang w:val="pl-PL"/>
        </w:rPr>
        <w:t>po zahtjevu može se odobriti samo jednom.</w:t>
      </w:r>
    </w:p>
    <w:p w14:paraId="4235DF0B" w14:textId="07A3A911" w:rsidR="00F037F4" w:rsidRPr="00E40B6A" w:rsidRDefault="00321A08" w:rsidP="00DE631A">
      <w:pPr>
        <w:pStyle w:val="Tijeloteksta"/>
        <w:jc w:val="both"/>
        <w:rPr>
          <w:rFonts w:ascii="Times New Roman" w:hAnsi="Times New Roman"/>
          <w:color w:val="EE0000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hr-HR"/>
        </w:rPr>
        <w:lastRenderedPageBreak/>
        <w:t xml:space="preserve">Produženje roka Ministarstvo će odobriti samo u slučaju ako Korisnik sredstava dokaže da projekat nije mogao implementirati iz objektivnih opravdanih razloga i pod uslovom da je dostavio početni izvještaj . </w:t>
      </w:r>
    </w:p>
    <w:p w14:paraId="6FC48221" w14:textId="670D0DA1" w:rsidR="008671C3" w:rsidRPr="00D122E4" w:rsidRDefault="00DE631A" w:rsidP="00DE631A">
      <w:pPr>
        <w:pStyle w:val="Tijeloteksta"/>
        <w:jc w:val="both"/>
        <w:rPr>
          <w:rFonts w:ascii="Times New Roman" w:hAnsi="Times New Roman"/>
          <w:sz w:val="24"/>
          <w:szCs w:val="24"/>
          <w:lang w:val="hr-HR"/>
        </w:rPr>
      </w:pPr>
      <w:r w:rsidRPr="00D122E4">
        <w:rPr>
          <w:rFonts w:ascii="Times New Roman" w:hAnsi="Times New Roman"/>
          <w:sz w:val="24"/>
          <w:szCs w:val="24"/>
          <w:lang w:val="pl-PL"/>
        </w:rPr>
        <w:t>Korisnik sredstava dužan je, u roku od 60 dana od dana doznačavanja sredstava, dostaviti početni izvještaj o poduzetim aktivnostima na implementaciji projekta, u slobodnoj formi, s prilozima kojima se dokumentuju provedene aktivnosti</w:t>
      </w:r>
      <w:r w:rsidRPr="00D122E4">
        <w:rPr>
          <w:rFonts w:ascii="Times New Roman" w:hAnsi="Times New Roman"/>
          <w:sz w:val="24"/>
          <w:szCs w:val="24"/>
          <w:lang w:val="hr-HR"/>
        </w:rPr>
        <w:t>.</w:t>
      </w:r>
    </w:p>
    <w:p w14:paraId="1A855FC5" w14:textId="5D7F9676" w:rsidR="006566DA" w:rsidRPr="006566DA" w:rsidRDefault="006566DA" w:rsidP="00DE631A">
      <w:pPr>
        <w:pStyle w:val="Tijeloteksta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Nakon implementacije projekta, </w:t>
      </w:r>
      <w:r w:rsidR="003E4B4F">
        <w:rPr>
          <w:rFonts w:ascii="Times New Roman" w:hAnsi="Times New Roman"/>
          <w:sz w:val="24"/>
          <w:szCs w:val="24"/>
          <w:lang w:val="hr-HR"/>
        </w:rPr>
        <w:t xml:space="preserve">korisnik sredstava dužan je </w:t>
      </w:r>
      <w:r>
        <w:rPr>
          <w:rFonts w:ascii="Times New Roman" w:hAnsi="Times New Roman"/>
          <w:sz w:val="24"/>
          <w:szCs w:val="24"/>
          <w:lang w:val="hr-HR"/>
        </w:rPr>
        <w:t>u roku od 30 dana u pisanoj formi</w:t>
      </w:r>
      <w:r w:rsidR="00DE631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dostaviti izvještaj Ministarstvu.</w:t>
      </w:r>
    </w:p>
    <w:p w14:paraId="4771B1F3" w14:textId="0365FD7F" w:rsidR="008671C3" w:rsidRPr="006566DA" w:rsidRDefault="008671C3" w:rsidP="0075299E">
      <w:pPr>
        <w:tabs>
          <w:tab w:val="left" w:pos="567"/>
        </w:tabs>
        <w:spacing w:line="30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6566DA">
        <w:rPr>
          <w:rFonts w:ascii="Times New Roman" w:hAnsi="Times New Roman"/>
          <w:color w:val="000000"/>
          <w:sz w:val="24"/>
          <w:szCs w:val="24"/>
          <w:lang w:val="pl-PL"/>
        </w:rPr>
        <w:t>Izvještaj o implementaciji projekta korisnik sredstava dostavlja</w:t>
      </w:r>
      <w:r w:rsidR="00327F7E" w:rsidRPr="006566D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6566DA">
        <w:rPr>
          <w:rFonts w:ascii="Times New Roman" w:hAnsi="Times New Roman"/>
          <w:color w:val="000000"/>
          <w:sz w:val="24"/>
          <w:szCs w:val="24"/>
          <w:lang w:val="pl-PL"/>
        </w:rPr>
        <w:t>na propisanom obrascu (Prilog III) koji se preuzima s web stranice Vlade (</w:t>
      </w:r>
      <w:r>
        <w:fldChar w:fldCharType="begin"/>
      </w:r>
      <w:r>
        <w:instrText>HYPERLINK "http://www.vladausk.ba"</w:instrText>
      </w:r>
      <w:r>
        <w:fldChar w:fldCharType="separate"/>
      </w:r>
      <w:r w:rsidRPr="006566DA">
        <w:rPr>
          <w:rStyle w:val="Hiperveza"/>
          <w:rFonts w:ascii="Times New Roman" w:hAnsi="Times New Roman"/>
          <w:sz w:val="24"/>
          <w:szCs w:val="24"/>
          <w:lang w:val="pl-PL"/>
        </w:rPr>
        <w:t>www.vladausk.ba</w:t>
      </w:r>
      <w:r>
        <w:fldChar w:fldCharType="end"/>
      </w:r>
      <w:r w:rsidRPr="006566DA">
        <w:rPr>
          <w:rFonts w:ascii="Times New Roman" w:hAnsi="Times New Roman"/>
          <w:color w:val="000000"/>
          <w:sz w:val="24"/>
          <w:szCs w:val="24"/>
          <w:lang w:val="pl-PL"/>
        </w:rPr>
        <w:t>), koji ovjerava i potpisuje odgovorna osoba. Uz izvještaj se prilaže kopija ugovora s Ministarstvom, dokaz da su robe i usluge nabavljene u skladu sa Zakonom o javnim nabavkama BiH</w:t>
      </w:r>
      <w:r w:rsidRPr="003C579B">
        <w:rPr>
          <w:rFonts w:ascii="Times New Roman" w:hAnsi="Times New Roman"/>
          <w:color w:val="000000"/>
          <w:sz w:val="24"/>
          <w:szCs w:val="24"/>
          <w:lang w:val="pl-PL"/>
        </w:rPr>
        <w:t>,</w:t>
      </w:r>
      <w:r w:rsidR="00B62FE2" w:rsidRPr="003C579B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B62FE2" w:rsidRPr="003C579B">
        <w:rPr>
          <w:rFonts w:ascii="Times New Roman" w:hAnsi="Times New Roman"/>
          <w:sz w:val="24"/>
          <w:szCs w:val="24"/>
        </w:rPr>
        <w:t>(“</w:t>
      </w:r>
      <w:proofErr w:type="spellStart"/>
      <w:r w:rsidR="00B62FE2" w:rsidRPr="003C579B">
        <w:rPr>
          <w:rFonts w:ascii="Times New Roman" w:hAnsi="Times New Roman"/>
          <w:sz w:val="24"/>
          <w:szCs w:val="24"/>
        </w:rPr>
        <w:t>Službeni</w:t>
      </w:r>
      <w:proofErr w:type="spellEnd"/>
      <w:r w:rsidR="00B62FE2" w:rsidRPr="003C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2FE2" w:rsidRPr="003C579B">
        <w:rPr>
          <w:rFonts w:ascii="Times New Roman" w:hAnsi="Times New Roman"/>
          <w:sz w:val="24"/>
          <w:szCs w:val="24"/>
        </w:rPr>
        <w:t>glasnik</w:t>
      </w:r>
      <w:proofErr w:type="spellEnd"/>
      <w:r w:rsidR="00B62FE2" w:rsidRPr="003C579B">
        <w:rPr>
          <w:rFonts w:ascii="Times New Roman" w:hAnsi="Times New Roman"/>
          <w:sz w:val="24"/>
          <w:szCs w:val="24"/>
        </w:rPr>
        <w:t xml:space="preserve"> BiH, </w:t>
      </w:r>
      <w:proofErr w:type="spellStart"/>
      <w:r w:rsidR="00B62FE2" w:rsidRPr="003C579B">
        <w:rPr>
          <w:rFonts w:ascii="Times New Roman" w:hAnsi="Times New Roman"/>
          <w:sz w:val="24"/>
          <w:szCs w:val="24"/>
        </w:rPr>
        <w:t>broj</w:t>
      </w:r>
      <w:proofErr w:type="spellEnd"/>
      <w:r w:rsidR="00B62FE2" w:rsidRPr="003C579B">
        <w:rPr>
          <w:rFonts w:ascii="Times New Roman" w:hAnsi="Times New Roman"/>
          <w:sz w:val="24"/>
          <w:szCs w:val="24"/>
        </w:rPr>
        <w:t xml:space="preserve">: 39/14, 59/22 </w:t>
      </w:r>
      <w:proofErr w:type="spellStart"/>
      <w:r w:rsidR="00B62FE2" w:rsidRPr="003C579B">
        <w:rPr>
          <w:rFonts w:ascii="Times New Roman" w:hAnsi="Times New Roman"/>
          <w:sz w:val="24"/>
          <w:szCs w:val="24"/>
        </w:rPr>
        <w:t>i</w:t>
      </w:r>
      <w:proofErr w:type="spellEnd"/>
      <w:r w:rsidR="00B62FE2" w:rsidRPr="003C579B">
        <w:rPr>
          <w:rFonts w:ascii="Times New Roman" w:hAnsi="Times New Roman"/>
          <w:sz w:val="24"/>
          <w:szCs w:val="24"/>
        </w:rPr>
        <w:t xml:space="preserve"> 50/24</w:t>
      </w:r>
      <w:r w:rsidR="00B62FE2">
        <w:rPr>
          <w:rFonts w:ascii="Times New Roman" w:hAnsi="Times New Roman"/>
        </w:rPr>
        <w:t xml:space="preserve">), </w:t>
      </w:r>
      <w:r w:rsidRPr="00B62FE2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6566DA">
        <w:rPr>
          <w:rFonts w:ascii="Times New Roman" w:hAnsi="Times New Roman"/>
          <w:color w:val="000000"/>
          <w:sz w:val="24"/>
          <w:szCs w:val="24"/>
          <w:lang w:val="pl-PL"/>
        </w:rPr>
        <w:t>ovjerene kopije faktura, ovjerene kopije fiskalnih računa iz kojih je vidljiva svrha utroška sredstava, kopiju bankovnih izvoda iz kojih je vidljivo da su obaveze prema dobavljačima u potpunosti izmirene,</w:t>
      </w:r>
      <w:r w:rsidR="00877F70" w:rsidRPr="006566D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6566DA">
        <w:rPr>
          <w:rFonts w:ascii="Times New Roman" w:hAnsi="Times New Roman"/>
          <w:color w:val="000000"/>
          <w:sz w:val="24"/>
          <w:szCs w:val="24"/>
          <w:lang w:val="pl-PL"/>
        </w:rPr>
        <w:t>zapisnik o primopredaji radova/usluga, izvještaj nadzornog organa, fotodokumentacija i slično. Datumi izdavanja računa i datumi plaćanja računa moraju biti poslije datuma zaključenja ugovora o dodjeli sredstava. Izvještaj će se smatrati kompletnim, ukoliko je dostavljana sva gore navedena dokumentacija neophodna za pravdanje utroška sredstava za implementaciju projekta (u skladu s Budžetom dostavljenim prilkom apliciranja uz projektni prijedlog). Ministarstvo zadržava pravo traženja i dodatne dokumentacije i pojašnjenja kod provjere namjenskog utroška sredstava (pismenim ili usmenim putem).</w:t>
      </w:r>
    </w:p>
    <w:p w14:paraId="4AB1A9F8" w14:textId="315F168D" w:rsidR="00F26DB3" w:rsidRPr="006566DA" w:rsidRDefault="0075299E" w:rsidP="00F037F4">
      <w:pPr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 xml:space="preserve">Nadzor nad trošenjem namjenskih sredstava vršit će se u skladu s </w:t>
      </w:r>
      <w:r w:rsidRPr="006566DA">
        <w:rPr>
          <w:rFonts w:ascii="Times New Roman" w:hAnsi="Times New Roman"/>
          <w:sz w:val="24"/>
          <w:szCs w:val="24"/>
          <w:lang w:val="bs-Latn-BA"/>
        </w:rPr>
        <w:t>P</w:t>
      </w:r>
      <w:r w:rsidRPr="006566DA">
        <w:rPr>
          <w:rFonts w:ascii="Times New Roman" w:hAnsi="Times New Roman"/>
          <w:sz w:val="24"/>
          <w:szCs w:val="24"/>
          <w:lang w:val="pl-PL"/>
        </w:rPr>
        <w:t>ravilnikom o procedurama vršenja nadzora nad korištenjem finansijskih sredstava Ministarstva za građenje, prostorno uređenje i zaštitu okoliša Unsko-sanskog kantona broj: 11-11-9029-1/24 od 16.7.2024. godine.</w:t>
      </w:r>
    </w:p>
    <w:p w14:paraId="5551B0F9" w14:textId="7EC20E80" w:rsidR="00204AF4" w:rsidRPr="006566DA" w:rsidRDefault="00204AF4" w:rsidP="00621C2B">
      <w:pPr>
        <w:spacing w:after="0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6566DA">
        <w:rPr>
          <w:rFonts w:ascii="Times New Roman" w:hAnsi="Times New Roman"/>
          <w:b/>
          <w:sz w:val="24"/>
          <w:szCs w:val="24"/>
          <w:lang w:val="hr-BA"/>
        </w:rPr>
        <w:t>VI</w:t>
      </w:r>
      <w:r w:rsidR="0075299E" w:rsidRPr="006566DA">
        <w:rPr>
          <w:rFonts w:ascii="Times New Roman" w:hAnsi="Times New Roman"/>
          <w:b/>
          <w:sz w:val="24"/>
          <w:szCs w:val="24"/>
          <w:lang w:val="hr-BA"/>
        </w:rPr>
        <w:t xml:space="preserve">I </w:t>
      </w:r>
      <w:r w:rsidRPr="006566DA">
        <w:rPr>
          <w:rFonts w:ascii="Times New Roman" w:hAnsi="Times New Roman"/>
          <w:b/>
          <w:sz w:val="24"/>
          <w:szCs w:val="24"/>
          <w:lang w:val="hr-BA"/>
        </w:rPr>
        <w:t>OPĆE ODREDBE</w:t>
      </w:r>
    </w:p>
    <w:p w14:paraId="2BEF1C6D" w14:textId="77777777" w:rsidR="002A69E5" w:rsidRPr="006566DA" w:rsidRDefault="002A69E5" w:rsidP="00621C2B">
      <w:pPr>
        <w:spacing w:after="0"/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p w14:paraId="0AA66707" w14:textId="519C5A5B" w:rsidR="00204AF4" w:rsidRPr="006566DA" w:rsidRDefault="00204AF4" w:rsidP="00621C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bs-Latn-BA"/>
        </w:rPr>
      </w:pPr>
      <w:r w:rsidRPr="006566DA">
        <w:rPr>
          <w:rFonts w:ascii="Times New Roman" w:hAnsi="Times New Roman"/>
          <w:sz w:val="24"/>
          <w:szCs w:val="24"/>
          <w:lang w:val="hr-HR"/>
        </w:rPr>
        <w:t>Za sve dodatne informacije zainteresirana lica mogu se obratiti</w:t>
      </w:r>
      <w:r w:rsidRPr="00DE631A">
        <w:rPr>
          <w:rFonts w:ascii="Times New Roman" w:hAnsi="Times New Roman"/>
          <w:color w:val="EE0000"/>
          <w:sz w:val="24"/>
          <w:szCs w:val="24"/>
          <w:lang w:val="hr-HR"/>
        </w:rPr>
        <w:t xml:space="preserve"> </w:t>
      </w:r>
      <w:r w:rsidR="00DE631A" w:rsidRPr="00D122E4">
        <w:rPr>
          <w:rFonts w:ascii="Times New Roman" w:hAnsi="Times New Roman"/>
          <w:sz w:val="24"/>
          <w:szCs w:val="24"/>
          <w:lang w:val="hr-HR"/>
        </w:rPr>
        <w:t>najkasnije</w:t>
      </w:r>
      <w:r w:rsidRPr="00D122E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566DA">
        <w:rPr>
          <w:rFonts w:ascii="Times New Roman" w:hAnsi="Times New Roman"/>
          <w:sz w:val="24"/>
          <w:szCs w:val="24"/>
          <w:lang w:val="hr-HR"/>
        </w:rPr>
        <w:t>8</w:t>
      </w:r>
      <w:r w:rsidR="00FD57C3">
        <w:rPr>
          <w:rFonts w:ascii="Times New Roman" w:hAnsi="Times New Roman"/>
          <w:sz w:val="24"/>
          <w:szCs w:val="24"/>
          <w:lang w:val="hr-HR"/>
        </w:rPr>
        <w:t xml:space="preserve"> (osam) </w:t>
      </w:r>
      <w:r w:rsidRPr="006566DA">
        <w:rPr>
          <w:rFonts w:ascii="Times New Roman" w:hAnsi="Times New Roman"/>
          <w:sz w:val="24"/>
          <w:szCs w:val="24"/>
          <w:lang w:val="hr-HR"/>
        </w:rPr>
        <w:t xml:space="preserve">dana prije zatvaranja </w:t>
      </w:r>
      <w:r w:rsidR="0075299E" w:rsidRPr="006566DA">
        <w:rPr>
          <w:rFonts w:ascii="Times New Roman" w:hAnsi="Times New Roman"/>
          <w:sz w:val="24"/>
          <w:szCs w:val="24"/>
          <w:lang w:val="hr-HR"/>
        </w:rPr>
        <w:t>J</w:t>
      </w:r>
      <w:r w:rsidRPr="006566DA">
        <w:rPr>
          <w:rFonts w:ascii="Times New Roman" w:hAnsi="Times New Roman"/>
          <w:sz w:val="24"/>
          <w:szCs w:val="24"/>
          <w:lang w:val="hr-HR"/>
        </w:rPr>
        <w:t xml:space="preserve">avnog poziva, i to putem maila: </w:t>
      </w:r>
      <w:r>
        <w:fldChar w:fldCharType="begin"/>
      </w:r>
      <w:r>
        <w:instrText>HYPERLINK "mailto:gradjenje@vladausk.ba"</w:instrText>
      </w:r>
      <w:r>
        <w:fldChar w:fldCharType="separate"/>
      </w:r>
      <w:r w:rsidRPr="006566DA">
        <w:rPr>
          <w:rStyle w:val="Hiperveza"/>
          <w:rFonts w:ascii="Times New Roman" w:hAnsi="Times New Roman"/>
          <w:sz w:val="24"/>
          <w:szCs w:val="24"/>
          <w:lang w:val="hr-HR"/>
        </w:rPr>
        <w:t>gradjenje@vladausk.ba</w:t>
      </w:r>
      <w:r>
        <w:fldChar w:fldCharType="end"/>
      </w:r>
      <w:r w:rsidR="00FD57C3">
        <w:rPr>
          <w:rFonts w:ascii="Times New Roman" w:hAnsi="Times New Roman"/>
          <w:sz w:val="24"/>
          <w:szCs w:val="24"/>
          <w:lang w:val="hr-HR"/>
        </w:rPr>
        <w:t>.</w:t>
      </w:r>
      <w:r w:rsidRPr="006566DA">
        <w:rPr>
          <w:rFonts w:ascii="Times New Roman" w:eastAsia="Times New Roman" w:hAnsi="Times New Roman"/>
          <w:sz w:val="24"/>
          <w:szCs w:val="24"/>
          <w:lang w:val="hr-HR" w:eastAsia="bs-Latn-BA"/>
        </w:rPr>
        <w:tab/>
      </w:r>
    </w:p>
    <w:p w14:paraId="2CCB2254" w14:textId="13C49EAE" w:rsidR="00621C2B" w:rsidRPr="006566DA" w:rsidRDefault="00204AF4" w:rsidP="00621C2B">
      <w:pPr>
        <w:spacing w:after="0"/>
        <w:jc w:val="both"/>
        <w:rPr>
          <w:rFonts w:ascii="Times New Roman" w:hAnsi="Times New Roman"/>
          <w:sz w:val="24"/>
          <w:szCs w:val="24"/>
          <w:lang w:val="hr-BA"/>
        </w:rPr>
      </w:pPr>
      <w:r w:rsidRPr="006566DA">
        <w:rPr>
          <w:rFonts w:ascii="Times New Roman" w:hAnsi="Times New Roman"/>
          <w:sz w:val="24"/>
          <w:szCs w:val="24"/>
          <w:lang w:val="hr-BA"/>
        </w:rPr>
        <w:t>Obrazac</w:t>
      </w:r>
      <w:r w:rsidR="00FD57C3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6566DA">
        <w:rPr>
          <w:rFonts w:ascii="Times New Roman" w:hAnsi="Times New Roman"/>
          <w:sz w:val="24"/>
          <w:szCs w:val="24"/>
          <w:lang w:val="hr-BA"/>
        </w:rPr>
        <w:t xml:space="preserve">„Projektni prijedlog za dodjelu sredstava Ministarstva za građenje, prostorno uređenje i zaštitu okoliša – </w:t>
      </w:r>
      <w:r w:rsidR="00DE631A" w:rsidRPr="00DE631A">
        <w:rPr>
          <w:rFonts w:ascii="Times New Roman" w:hAnsi="Times New Roman"/>
          <w:bCs/>
          <w:sz w:val="24"/>
          <w:szCs w:val="24"/>
          <w:lang w:val="bs-Latn-BA"/>
        </w:rPr>
        <w:t xml:space="preserve">Kapitalni grantovi javnim </w:t>
      </w:r>
      <w:proofErr w:type="spellStart"/>
      <w:r w:rsidR="00DE631A" w:rsidRPr="00DE631A">
        <w:rPr>
          <w:rFonts w:ascii="Times New Roman" w:hAnsi="Times New Roman"/>
          <w:bCs/>
          <w:sz w:val="24"/>
          <w:szCs w:val="24"/>
          <w:lang w:val="bs-Latn-BA"/>
        </w:rPr>
        <w:t>preduzećima</w:t>
      </w:r>
      <w:proofErr w:type="spellEnd"/>
      <w:r w:rsidR="00DE631A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="00DE631A" w:rsidRPr="00DE631A">
        <w:rPr>
          <w:rFonts w:ascii="Times New Roman" w:hAnsi="Times New Roman"/>
          <w:bCs/>
          <w:sz w:val="24"/>
          <w:szCs w:val="24"/>
          <w:lang w:val="bs-Latn-BA"/>
        </w:rPr>
        <w:t>- upravljanje otpadom</w:t>
      </w:r>
      <w:r w:rsidR="00DE631A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="00DE631A" w:rsidRPr="00DE631A">
        <w:rPr>
          <w:rFonts w:ascii="Times New Roman" w:hAnsi="Times New Roman"/>
          <w:bCs/>
          <w:sz w:val="24"/>
          <w:szCs w:val="24"/>
          <w:lang w:val="bs-Latn-BA"/>
        </w:rPr>
        <w:t>za 2026. godinu</w:t>
      </w:r>
      <w:r w:rsidR="00621C2B" w:rsidRPr="006566DA">
        <w:rPr>
          <w:rFonts w:ascii="Times New Roman" w:hAnsi="Times New Roman"/>
          <w:sz w:val="24"/>
          <w:szCs w:val="24"/>
          <w:lang w:val="hr-HR"/>
        </w:rPr>
        <w:t>“</w:t>
      </w:r>
      <w:r w:rsidR="00E9021A" w:rsidRPr="006566DA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6566DA">
        <w:rPr>
          <w:rFonts w:ascii="Times New Roman" w:hAnsi="Times New Roman"/>
          <w:sz w:val="24"/>
          <w:szCs w:val="24"/>
          <w:lang w:val="hr-BA"/>
        </w:rPr>
        <w:t>obrazac „Budžet“</w:t>
      </w:r>
      <w:r w:rsidR="00D5164B">
        <w:rPr>
          <w:rFonts w:ascii="Times New Roman" w:hAnsi="Times New Roman"/>
          <w:sz w:val="24"/>
          <w:szCs w:val="24"/>
          <w:lang w:val="hr-BA"/>
        </w:rPr>
        <w:t xml:space="preserve">, </w:t>
      </w:r>
      <w:r w:rsidR="00D5164B" w:rsidRPr="006566DA">
        <w:rPr>
          <w:rFonts w:ascii="Times New Roman" w:hAnsi="Times New Roman"/>
          <w:sz w:val="24"/>
          <w:szCs w:val="24"/>
          <w:lang w:val="hr-BA"/>
        </w:rPr>
        <w:t>obrazac</w:t>
      </w:r>
      <w:r w:rsidR="00D5164B">
        <w:rPr>
          <w:rFonts w:ascii="Times New Roman" w:hAnsi="Times New Roman"/>
          <w:sz w:val="24"/>
          <w:szCs w:val="24"/>
          <w:lang w:val="hr-BA"/>
        </w:rPr>
        <w:t xml:space="preserve"> „ Izvještaj o implementaciji projekta“, obrazac „Izjava“</w:t>
      </w:r>
      <w:r w:rsidRPr="006566DA">
        <w:rPr>
          <w:rFonts w:ascii="Times New Roman" w:hAnsi="Times New Roman"/>
          <w:sz w:val="24"/>
          <w:szCs w:val="24"/>
          <w:lang w:val="hr-BA"/>
        </w:rPr>
        <w:t xml:space="preserve"> i „Naljepnica za kovertu“, nalaze se na web stranici Vlade Unsko-sanskog kantona </w:t>
      </w:r>
      <w:r>
        <w:fldChar w:fldCharType="begin"/>
      </w:r>
      <w:r>
        <w:instrText>HYPERLINK "http://www.vladausk.ba"</w:instrText>
      </w:r>
      <w:r>
        <w:fldChar w:fldCharType="separate"/>
      </w:r>
      <w:r w:rsidRPr="006566DA">
        <w:rPr>
          <w:rStyle w:val="Hiperveza"/>
          <w:rFonts w:ascii="Times New Roman" w:hAnsi="Times New Roman"/>
          <w:sz w:val="24"/>
          <w:szCs w:val="24"/>
          <w:lang w:val="hr-BA"/>
        </w:rPr>
        <w:t>www.vladausk.ba</w:t>
      </w:r>
      <w:r>
        <w:fldChar w:fldCharType="end"/>
      </w:r>
      <w:r w:rsidRPr="006566DA">
        <w:rPr>
          <w:rFonts w:ascii="Times New Roman" w:hAnsi="Times New Roman"/>
          <w:sz w:val="24"/>
          <w:szCs w:val="24"/>
          <w:lang w:val="hr-BA"/>
        </w:rPr>
        <w:t xml:space="preserve">. </w:t>
      </w:r>
    </w:p>
    <w:p w14:paraId="4ABFD9FA" w14:textId="77777777" w:rsidR="009B7BDE" w:rsidRPr="006566DA" w:rsidRDefault="009B7BDE" w:rsidP="00621C2B">
      <w:pPr>
        <w:spacing w:after="0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D1A237D" w14:textId="6085438D" w:rsidR="00EA1245" w:rsidRPr="006566DA" w:rsidRDefault="003637E3" w:rsidP="00621C2B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hr-BA"/>
        </w:rPr>
      </w:pPr>
      <w:r w:rsidRPr="006566DA">
        <w:rPr>
          <w:rFonts w:ascii="Times New Roman" w:hAnsi="Times New Roman"/>
          <w:sz w:val="24"/>
          <w:szCs w:val="24"/>
          <w:lang w:val="hr-BA"/>
        </w:rPr>
        <w:t>Broj:</w:t>
      </w:r>
      <w:r w:rsidR="006514C4" w:rsidRPr="006566DA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1D211E">
        <w:rPr>
          <w:rFonts w:ascii="Times New Roman" w:hAnsi="Times New Roman"/>
          <w:sz w:val="24"/>
          <w:szCs w:val="24"/>
          <w:lang w:val="hr-BA"/>
        </w:rPr>
        <w:t>11-11-5785-</w:t>
      </w:r>
      <w:r w:rsidR="002D5A2E">
        <w:rPr>
          <w:rFonts w:ascii="Times New Roman" w:hAnsi="Times New Roman"/>
          <w:sz w:val="24"/>
          <w:szCs w:val="24"/>
          <w:lang w:val="hr-BA"/>
        </w:rPr>
        <w:t>5</w:t>
      </w:r>
      <w:r w:rsidR="001D211E">
        <w:rPr>
          <w:rFonts w:ascii="Times New Roman" w:hAnsi="Times New Roman"/>
          <w:sz w:val="24"/>
          <w:szCs w:val="24"/>
          <w:lang w:val="hr-BA"/>
        </w:rPr>
        <w:t xml:space="preserve"> /26</w:t>
      </w:r>
    </w:p>
    <w:p w14:paraId="2ED039D1" w14:textId="5ABE75C3" w:rsidR="00702B52" w:rsidRPr="006566DA" w:rsidRDefault="009B7BDE" w:rsidP="00621C2B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6566DA">
        <w:rPr>
          <w:rFonts w:ascii="Times New Roman" w:hAnsi="Times New Roman"/>
          <w:sz w:val="24"/>
          <w:szCs w:val="24"/>
          <w:lang w:val="pl-PL"/>
        </w:rPr>
        <w:t>Datum</w:t>
      </w:r>
      <w:r w:rsidR="009B1FFC">
        <w:rPr>
          <w:rFonts w:ascii="Times New Roman" w:hAnsi="Times New Roman"/>
          <w:sz w:val="24"/>
          <w:szCs w:val="24"/>
          <w:lang w:val="pl-PL"/>
        </w:rPr>
        <w:t>:</w:t>
      </w:r>
      <w:r w:rsidR="001B1BFB">
        <w:rPr>
          <w:rFonts w:ascii="Times New Roman" w:hAnsi="Times New Roman"/>
          <w:sz w:val="24"/>
          <w:szCs w:val="24"/>
          <w:lang w:val="pl-PL"/>
        </w:rPr>
        <w:t xml:space="preserve"> 3.6.2026. godine</w:t>
      </w:r>
      <w:r w:rsidR="009B1FFC">
        <w:rPr>
          <w:rFonts w:ascii="Times New Roman" w:hAnsi="Times New Roman"/>
          <w:sz w:val="24"/>
          <w:szCs w:val="24"/>
          <w:lang w:val="pl-PL"/>
        </w:rPr>
        <w:tab/>
      </w:r>
      <w:r w:rsidR="009B1FFC">
        <w:rPr>
          <w:rFonts w:ascii="Times New Roman" w:hAnsi="Times New Roman"/>
          <w:sz w:val="24"/>
          <w:szCs w:val="24"/>
          <w:lang w:val="pl-PL"/>
        </w:rPr>
        <w:tab/>
      </w:r>
      <w:r w:rsidR="009B1FFC">
        <w:rPr>
          <w:rFonts w:ascii="Times New Roman" w:hAnsi="Times New Roman"/>
          <w:sz w:val="24"/>
          <w:szCs w:val="24"/>
          <w:lang w:val="pl-PL"/>
        </w:rPr>
        <w:tab/>
      </w:r>
      <w:r w:rsidR="009B1FFC">
        <w:rPr>
          <w:rFonts w:ascii="Times New Roman" w:hAnsi="Times New Roman"/>
          <w:sz w:val="24"/>
          <w:szCs w:val="24"/>
          <w:lang w:val="pl-PL"/>
        </w:rPr>
        <w:tab/>
      </w:r>
      <w:r w:rsidR="009B1FFC">
        <w:rPr>
          <w:rFonts w:ascii="Times New Roman" w:hAnsi="Times New Roman"/>
          <w:sz w:val="24"/>
          <w:szCs w:val="24"/>
          <w:lang w:val="pl-PL"/>
        </w:rPr>
        <w:tab/>
      </w:r>
      <w:r w:rsidR="001B1BFB">
        <w:rPr>
          <w:rFonts w:ascii="Times New Roman" w:hAnsi="Times New Roman"/>
          <w:sz w:val="24"/>
          <w:szCs w:val="24"/>
          <w:lang w:val="pl-PL"/>
        </w:rPr>
        <w:t xml:space="preserve">  </w:t>
      </w:r>
      <w:r w:rsidR="009B1FFC">
        <w:rPr>
          <w:rFonts w:ascii="Times New Roman" w:hAnsi="Times New Roman"/>
          <w:sz w:val="24"/>
          <w:szCs w:val="24"/>
          <w:lang w:val="pl-PL"/>
        </w:rPr>
        <w:tab/>
      </w:r>
      <w:r w:rsidR="001B1BFB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621C2B" w:rsidRPr="006566DA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="0041720A" w:rsidRPr="006566DA">
        <w:rPr>
          <w:rFonts w:ascii="Times New Roman" w:hAnsi="Times New Roman"/>
          <w:sz w:val="24"/>
          <w:szCs w:val="24"/>
          <w:lang w:val="pl-PL"/>
        </w:rPr>
        <w:t>M I N I S T A R</w:t>
      </w:r>
    </w:p>
    <w:p w14:paraId="0546E4BD" w14:textId="5C313D9E" w:rsidR="0041720A" w:rsidRPr="00AE7394" w:rsidRDefault="009B1FFC" w:rsidP="00621C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 w:rsidR="00DE631A" w:rsidRPr="00DE631A">
        <w:rPr>
          <w:rFonts w:ascii="Times New Roman" w:hAnsi="Times New Roman"/>
          <w:sz w:val="24"/>
          <w:szCs w:val="24"/>
        </w:rPr>
        <w:t xml:space="preserve">Edvin </w:t>
      </w:r>
      <w:proofErr w:type="spellStart"/>
      <w:r w:rsidR="00DE631A" w:rsidRPr="00DE631A">
        <w:rPr>
          <w:rFonts w:ascii="Times New Roman" w:hAnsi="Times New Roman"/>
          <w:sz w:val="24"/>
          <w:szCs w:val="24"/>
        </w:rPr>
        <w:t>Odobašić</w:t>
      </w:r>
      <w:proofErr w:type="spellEnd"/>
      <w:r w:rsidR="00DE631A" w:rsidRPr="00DE631A">
        <w:rPr>
          <w:rFonts w:ascii="Times New Roman" w:hAnsi="Times New Roman"/>
          <w:sz w:val="24"/>
          <w:szCs w:val="24"/>
        </w:rPr>
        <w:t xml:space="preserve">, MA </w:t>
      </w:r>
      <w:proofErr w:type="spellStart"/>
      <w:r w:rsidR="00DE631A" w:rsidRPr="00DE631A">
        <w:rPr>
          <w:rFonts w:ascii="Times New Roman" w:hAnsi="Times New Roman"/>
          <w:sz w:val="24"/>
          <w:szCs w:val="24"/>
        </w:rPr>
        <w:t>dipl.ing</w:t>
      </w:r>
      <w:proofErr w:type="spellEnd"/>
      <w:r w:rsidR="00DE631A" w:rsidRPr="00DE63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E631A" w:rsidRPr="00DE631A">
        <w:rPr>
          <w:rFonts w:ascii="Times New Roman" w:hAnsi="Times New Roman"/>
          <w:sz w:val="24"/>
          <w:szCs w:val="24"/>
        </w:rPr>
        <w:t>arh</w:t>
      </w:r>
      <w:proofErr w:type="spellEnd"/>
      <w:r w:rsidR="00621C2B" w:rsidRPr="00AE7394">
        <w:rPr>
          <w:rFonts w:ascii="Times New Roman" w:hAnsi="Times New Roman"/>
          <w:sz w:val="24"/>
          <w:szCs w:val="24"/>
        </w:rPr>
        <w:t>.</w:t>
      </w:r>
    </w:p>
    <w:sectPr w:rsidR="0041720A" w:rsidRPr="00AE7394" w:rsidSect="004E41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C631" w14:textId="77777777" w:rsidR="00EF4CD1" w:rsidRDefault="00EF4CD1" w:rsidP="00E952DF">
      <w:pPr>
        <w:spacing w:after="0" w:line="240" w:lineRule="auto"/>
      </w:pPr>
      <w:r>
        <w:separator/>
      </w:r>
    </w:p>
  </w:endnote>
  <w:endnote w:type="continuationSeparator" w:id="0">
    <w:p w14:paraId="04226C05" w14:textId="77777777" w:rsidR="00EF4CD1" w:rsidRDefault="00EF4CD1" w:rsidP="00E9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022371"/>
      <w:docPartObj>
        <w:docPartGallery w:val="Page Numbers (Bottom of Page)"/>
        <w:docPartUnique/>
      </w:docPartObj>
    </w:sdtPr>
    <w:sdtContent>
      <w:p w14:paraId="3C49B42F" w14:textId="4D319891" w:rsidR="009B1FFC" w:rsidRDefault="009B1FF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185915E" w14:textId="77777777" w:rsidR="00E952DF" w:rsidRDefault="00E952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078B" w14:textId="77777777" w:rsidR="00EF4CD1" w:rsidRDefault="00EF4CD1" w:rsidP="00E952DF">
      <w:pPr>
        <w:spacing w:after="0" w:line="240" w:lineRule="auto"/>
      </w:pPr>
      <w:r>
        <w:separator/>
      </w:r>
    </w:p>
  </w:footnote>
  <w:footnote w:type="continuationSeparator" w:id="0">
    <w:p w14:paraId="620BC0EF" w14:textId="77777777" w:rsidR="00EF4CD1" w:rsidRDefault="00EF4CD1" w:rsidP="00E95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7AF"/>
    <w:multiLevelType w:val="hybridMultilevel"/>
    <w:tmpl w:val="A40E38CC"/>
    <w:lvl w:ilvl="0" w:tplc="6E205EC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445"/>
    <w:multiLevelType w:val="hybridMultilevel"/>
    <w:tmpl w:val="CC7AE0E4"/>
    <w:lvl w:ilvl="0" w:tplc="9A8461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7820"/>
    <w:multiLevelType w:val="hybridMultilevel"/>
    <w:tmpl w:val="F45CFF58"/>
    <w:lvl w:ilvl="0" w:tplc="041A0017">
      <w:start w:val="6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C7C76"/>
    <w:multiLevelType w:val="hybridMultilevel"/>
    <w:tmpl w:val="C482443A"/>
    <w:lvl w:ilvl="0" w:tplc="564648C2">
      <w:start w:val="9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80" w:hanging="360"/>
      </w:pPr>
    </w:lvl>
    <w:lvl w:ilvl="2" w:tplc="141A001B" w:tentative="1">
      <w:start w:val="1"/>
      <w:numFmt w:val="lowerRoman"/>
      <w:lvlText w:val="%3."/>
      <w:lvlJc w:val="right"/>
      <w:pPr>
        <w:ind w:left="2400" w:hanging="180"/>
      </w:pPr>
    </w:lvl>
    <w:lvl w:ilvl="3" w:tplc="141A000F" w:tentative="1">
      <w:start w:val="1"/>
      <w:numFmt w:val="decimal"/>
      <w:lvlText w:val="%4."/>
      <w:lvlJc w:val="left"/>
      <w:pPr>
        <w:ind w:left="3120" w:hanging="360"/>
      </w:pPr>
    </w:lvl>
    <w:lvl w:ilvl="4" w:tplc="141A0019" w:tentative="1">
      <w:start w:val="1"/>
      <w:numFmt w:val="lowerLetter"/>
      <w:lvlText w:val="%5."/>
      <w:lvlJc w:val="left"/>
      <w:pPr>
        <w:ind w:left="3840" w:hanging="360"/>
      </w:pPr>
    </w:lvl>
    <w:lvl w:ilvl="5" w:tplc="141A001B" w:tentative="1">
      <w:start w:val="1"/>
      <w:numFmt w:val="lowerRoman"/>
      <w:lvlText w:val="%6."/>
      <w:lvlJc w:val="right"/>
      <w:pPr>
        <w:ind w:left="4560" w:hanging="180"/>
      </w:pPr>
    </w:lvl>
    <w:lvl w:ilvl="6" w:tplc="141A000F" w:tentative="1">
      <w:start w:val="1"/>
      <w:numFmt w:val="decimal"/>
      <w:lvlText w:val="%7."/>
      <w:lvlJc w:val="left"/>
      <w:pPr>
        <w:ind w:left="5280" w:hanging="360"/>
      </w:pPr>
    </w:lvl>
    <w:lvl w:ilvl="7" w:tplc="141A0019" w:tentative="1">
      <w:start w:val="1"/>
      <w:numFmt w:val="lowerLetter"/>
      <w:lvlText w:val="%8."/>
      <w:lvlJc w:val="left"/>
      <w:pPr>
        <w:ind w:left="6000" w:hanging="360"/>
      </w:pPr>
    </w:lvl>
    <w:lvl w:ilvl="8" w:tplc="1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6BA4832"/>
    <w:multiLevelType w:val="hybridMultilevel"/>
    <w:tmpl w:val="86144E8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4545"/>
    <w:multiLevelType w:val="hybridMultilevel"/>
    <w:tmpl w:val="532C0EB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614EB"/>
    <w:multiLevelType w:val="hybridMultilevel"/>
    <w:tmpl w:val="0C52F54E"/>
    <w:lvl w:ilvl="0" w:tplc="141A0017">
      <w:start w:val="1"/>
      <w:numFmt w:val="lowerLetter"/>
      <w:lvlText w:val="%1)"/>
      <w:lvlJc w:val="left"/>
      <w:pPr>
        <w:ind w:left="928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9A277B"/>
    <w:multiLevelType w:val="hybridMultilevel"/>
    <w:tmpl w:val="8F367E8C"/>
    <w:lvl w:ilvl="0" w:tplc="141A0017">
      <w:start w:val="1"/>
      <w:numFmt w:val="lowerLetter"/>
      <w:lvlText w:val="%1)"/>
      <w:lvlJc w:val="left"/>
      <w:pPr>
        <w:ind w:left="644" w:hanging="360"/>
      </w:p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8E0098"/>
    <w:multiLevelType w:val="hybridMultilevel"/>
    <w:tmpl w:val="52281850"/>
    <w:lvl w:ilvl="0" w:tplc="E8848F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49F50CA"/>
    <w:multiLevelType w:val="hybridMultilevel"/>
    <w:tmpl w:val="2224007A"/>
    <w:lvl w:ilvl="0" w:tplc="9E44481A">
      <w:start w:val="1"/>
      <w:numFmt w:val="lowerLetter"/>
      <w:lvlText w:val="%1)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6F26822"/>
    <w:multiLevelType w:val="hybridMultilevel"/>
    <w:tmpl w:val="750E2894"/>
    <w:lvl w:ilvl="0" w:tplc="55505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608AD"/>
    <w:multiLevelType w:val="hybridMultilevel"/>
    <w:tmpl w:val="0EB6BB40"/>
    <w:lvl w:ilvl="0" w:tplc="555051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136A99"/>
    <w:multiLevelType w:val="hybridMultilevel"/>
    <w:tmpl w:val="71204BB6"/>
    <w:lvl w:ilvl="0" w:tplc="5550513E">
      <w:start w:val="1"/>
      <w:numFmt w:val="decimal"/>
      <w:lvlText w:val="(%1)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324F53"/>
    <w:multiLevelType w:val="hybridMultilevel"/>
    <w:tmpl w:val="121ACF6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22CC340C"/>
    <w:multiLevelType w:val="hybridMultilevel"/>
    <w:tmpl w:val="EE0287D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56F13"/>
    <w:multiLevelType w:val="hybridMultilevel"/>
    <w:tmpl w:val="EA8E01F0"/>
    <w:lvl w:ilvl="0" w:tplc="954C24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6B7DD5"/>
    <w:multiLevelType w:val="hybridMultilevel"/>
    <w:tmpl w:val="337ED9AE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BC02CC"/>
    <w:multiLevelType w:val="hybridMultilevel"/>
    <w:tmpl w:val="ABE05FAA"/>
    <w:lvl w:ilvl="0" w:tplc="8AFA07C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02C31"/>
    <w:multiLevelType w:val="hybridMultilevel"/>
    <w:tmpl w:val="121ACF6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B0318"/>
    <w:multiLevelType w:val="hybridMultilevel"/>
    <w:tmpl w:val="AA808F46"/>
    <w:lvl w:ilvl="0" w:tplc="03E26E86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4805CE"/>
    <w:multiLevelType w:val="hybridMultilevel"/>
    <w:tmpl w:val="3B664A0A"/>
    <w:lvl w:ilvl="0" w:tplc="E2347A2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34A4A"/>
    <w:multiLevelType w:val="hybridMultilevel"/>
    <w:tmpl w:val="BCFC9328"/>
    <w:lvl w:ilvl="0" w:tplc="0526C39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CC1937"/>
    <w:multiLevelType w:val="hybridMultilevel"/>
    <w:tmpl w:val="F4421622"/>
    <w:lvl w:ilvl="0" w:tplc="38846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76330"/>
    <w:multiLevelType w:val="hybridMultilevel"/>
    <w:tmpl w:val="0A9EAC80"/>
    <w:lvl w:ilvl="0" w:tplc="8B5485FE">
      <w:start w:val="1"/>
      <w:numFmt w:val="lowerLetter"/>
      <w:lvlText w:val="%1)"/>
      <w:lvlJc w:val="left"/>
      <w:pPr>
        <w:ind w:left="426" w:hanging="360"/>
      </w:pPr>
    </w:lvl>
    <w:lvl w:ilvl="1" w:tplc="041A0019">
      <w:start w:val="1"/>
      <w:numFmt w:val="lowerLetter"/>
      <w:lvlText w:val="%2."/>
      <w:lvlJc w:val="left"/>
      <w:pPr>
        <w:ind w:left="1146" w:hanging="360"/>
      </w:pPr>
    </w:lvl>
    <w:lvl w:ilvl="2" w:tplc="041A001B">
      <w:start w:val="1"/>
      <w:numFmt w:val="lowerRoman"/>
      <w:lvlText w:val="%3."/>
      <w:lvlJc w:val="right"/>
      <w:pPr>
        <w:ind w:left="1866" w:hanging="180"/>
      </w:pPr>
    </w:lvl>
    <w:lvl w:ilvl="3" w:tplc="041A000F">
      <w:start w:val="1"/>
      <w:numFmt w:val="decimal"/>
      <w:lvlText w:val="%4."/>
      <w:lvlJc w:val="left"/>
      <w:pPr>
        <w:ind w:left="2586" w:hanging="360"/>
      </w:pPr>
    </w:lvl>
    <w:lvl w:ilvl="4" w:tplc="041A0019">
      <w:start w:val="1"/>
      <w:numFmt w:val="lowerLetter"/>
      <w:lvlText w:val="%5."/>
      <w:lvlJc w:val="left"/>
      <w:pPr>
        <w:ind w:left="3306" w:hanging="360"/>
      </w:pPr>
    </w:lvl>
    <w:lvl w:ilvl="5" w:tplc="041A001B">
      <w:start w:val="1"/>
      <w:numFmt w:val="lowerRoman"/>
      <w:lvlText w:val="%6."/>
      <w:lvlJc w:val="right"/>
      <w:pPr>
        <w:ind w:left="4026" w:hanging="180"/>
      </w:pPr>
    </w:lvl>
    <w:lvl w:ilvl="6" w:tplc="041A000F">
      <w:start w:val="1"/>
      <w:numFmt w:val="decimal"/>
      <w:lvlText w:val="%7."/>
      <w:lvlJc w:val="left"/>
      <w:pPr>
        <w:ind w:left="4746" w:hanging="360"/>
      </w:pPr>
    </w:lvl>
    <w:lvl w:ilvl="7" w:tplc="041A0019">
      <w:start w:val="1"/>
      <w:numFmt w:val="lowerLetter"/>
      <w:lvlText w:val="%8."/>
      <w:lvlJc w:val="left"/>
      <w:pPr>
        <w:ind w:left="5466" w:hanging="360"/>
      </w:pPr>
    </w:lvl>
    <w:lvl w:ilvl="8" w:tplc="041A001B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43751624"/>
    <w:multiLevelType w:val="hybridMultilevel"/>
    <w:tmpl w:val="50FC62A8"/>
    <w:lvl w:ilvl="0" w:tplc="954C24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7D1F7A"/>
    <w:multiLevelType w:val="hybridMultilevel"/>
    <w:tmpl w:val="121ACF6C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C439D"/>
    <w:multiLevelType w:val="hybridMultilevel"/>
    <w:tmpl w:val="B0EE3EF4"/>
    <w:lvl w:ilvl="0" w:tplc="0D02662A">
      <w:start w:val="1"/>
      <w:numFmt w:val="decimal"/>
      <w:lvlText w:val="(%1)"/>
      <w:lvlJc w:val="left"/>
      <w:pPr>
        <w:ind w:left="975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97D6F"/>
    <w:multiLevelType w:val="hybridMultilevel"/>
    <w:tmpl w:val="E20C808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C5A7A"/>
    <w:multiLevelType w:val="hybridMultilevel"/>
    <w:tmpl w:val="EA9C1DFE"/>
    <w:lvl w:ilvl="0" w:tplc="7EF26E4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C47B91"/>
    <w:multiLevelType w:val="hybridMultilevel"/>
    <w:tmpl w:val="6DD28482"/>
    <w:lvl w:ilvl="0" w:tplc="27A2CC6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5D060E"/>
    <w:multiLevelType w:val="hybridMultilevel"/>
    <w:tmpl w:val="AE98780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E1374"/>
    <w:multiLevelType w:val="hybridMultilevel"/>
    <w:tmpl w:val="E34C60DE"/>
    <w:lvl w:ilvl="0" w:tplc="97B8FC54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56DB5B5C"/>
    <w:multiLevelType w:val="hybridMultilevel"/>
    <w:tmpl w:val="553C3F6C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B959C6"/>
    <w:multiLevelType w:val="hybridMultilevel"/>
    <w:tmpl w:val="7292EF08"/>
    <w:lvl w:ilvl="0" w:tplc="141A0017">
      <w:start w:val="1"/>
      <w:numFmt w:val="lowerLetter"/>
      <w:lvlText w:val="%1)"/>
      <w:lvlJc w:val="left"/>
      <w:pPr>
        <w:ind w:left="1620" w:hanging="360"/>
      </w:pPr>
    </w:lvl>
    <w:lvl w:ilvl="1" w:tplc="141A0019" w:tentative="1">
      <w:start w:val="1"/>
      <w:numFmt w:val="lowerLetter"/>
      <w:lvlText w:val="%2."/>
      <w:lvlJc w:val="left"/>
      <w:pPr>
        <w:ind w:left="2340" w:hanging="360"/>
      </w:pPr>
    </w:lvl>
    <w:lvl w:ilvl="2" w:tplc="141A001B" w:tentative="1">
      <w:start w:val="1"/>
      <w:numFmt w:val="lowerRoman"/>
      <w:lvlText w:val="%3."/>
      <w:lvlJc w:val="right"/>
      <w:pPr>
        <w:ind w:left="3060" w:hanging="180"/>
      </w:pPr>
    </w:lvl>
    <w:lvl w:ilvl="3" w:tplc="141A000F" w:tentative="1">
      <w:start w:val="1"/>
      <w:numFmt w:val="decimal"/>
      <w:lvlText w:val="%4."/>
      <w:lvlJc w:val="left"/>
      <w:pPr>
        <w:ind w:left="3780" w:hanging="360"/>
      </w:pPr>
    </w:lvl>
    <w:lvl w:ilvl="4" w:tplc="141A0019" w:tentative="1">
      <w:start w:val="1"/>
      <w:numFmt w:val="lowerLetter"/>
      <w:lvlText w:val="%5."/>
      <w:lvlJc w:val="left"/>
      <w:pPr>
        <w:ind w:left="4500" w:hanging="360"/>
      </w:pPr>
    </w:lvl>
    <w:lvl w:ilvl="5" w:tplc="141A001B" w:tentative="1">
      <w:start w:val="1"/>
      <w:numFmt w:val="lowerRoman"/>
      <w:lvlText w:val="%6."/>
      <w:lvlJc w:val="right"/>
      <w:pPr>
        <w:ind w:left="5220" w:hanging="180"/>
      </w:pPr>
    </w:lvl>
    <w:lvl w:ilvl="6" w:tplc="141A000F" w:tentative="1">
      <w:start w:val="1"/>
      <w:numFmt w:val="decimal"/>
      <w:lvlText w:val="%7."/>
      <w:lvlJc w:val="left"/>
      <w:pPr>
        <w:ind w:left="5940" w:hanging="360"/>
      </w:pPr>
    </w:lvl>
    <w:lvl w:ilvl="7" w:tplc="141A0019" w:tentative="1">
      <w:start w:val="1"/>
      <w:numFmt w:val="lowerLetter"/>
      <w:lvlText w:val="%8."/>
      <w:lvlJc w:val="left"/>
      <w:pPr>
        <w:ind w:left="6660" w:hanging="360"/>
      </w:pPr>
    </w:lvl>
    <w:lvl w:ilvl="8" w:tplc="1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5C1D1612"/>
    <w:multiLevelType w:val="hybridMultilevel"/>
    <w:tmpl w:val="ADA8AA6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E5E13"/>
    <w:multiLevelType w:val="hybridMultilevel"/>
    <w:tmpl w:val="DD220C86"/>
    <w:lvl w:ilvl="0" w:tplc="8CD0AFB8">
      <w:start w:val="1"/>
      <w:numFmt w:val="lowerLetter"/>
      <w:lvlText w:val="%1)"/>
      <w:lvlJc w:val="left"/>
      <w:pPr>
        <w:ind w:left="720" w:hanging="3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10" w:hanging="360"/>
      </w:pPr>
    </w:lvl>
    <w:lvl w:ilvl="2" w:tplc="141A001B" w:tentative="1">
      <w:start w:val="1"/>
      <w:numFmt w:val="lowerRoman"/>
      <w:lvlText w:val="%3."/>
      <w:lvlJc w:val="right"/>
      <w:pPr>
        <w:ind w:left="2130" w:hanging="180"/>
      </w:pPr>
    </w:lvl>
    <w:lvl w:ilvl="3" w:tplc="141A000F" w:tentative="1">
      <w:start w:val="1"/>
      <w:numFmt w:val="decimal"/>
      <w:lvlText w:val="%4."/>
      <w:lvlJc w:val="left"/>
      <w:pPr>
        <w:ind w:left="2850" w:hanging="360"/>
      </w:pPr>
    </w:lvl>
    <w:lvl w:ilvl="4" w:tplc="141A0019" w:tentative="1">
      <w:start w:val="1"/>
      <w:numFmt w:val="lowerLetter"/>
      <w:lvlText w:val="%5."/>
      <w:lvlJc w:val="left"/>
      <w:pPr>
        <w:ind w:left="3570" w:hanging="360"/>
      </w:pPr>
    </w:lvl>
    <w:lvl w:ilvl="5" w:tplc="141A001B" w:tentative="1">
      <w:start w:val="1"/>
      <w:numFmt w:val="lowerRoman"/>
      <w:lvlText w:val="%6."/>
      <w:lvlJc w:val="right"/>
      <w:pPr>
        <w:ind w:left="4290" w:hanging="180"/>
      </w:pPr>
    </w:lvl>
    <w:lvl w:ilvl="6" w:tplc="141A000F" w:tentative="1">
      <w:start w:val="1"/>
      <w:numFmt w:val="decimal"/>
      <w:lvlText w:val="%7."/>
      <w:lvlJc w:val="left"/>
      <w:pPr>
        <w:ind w:left="5010" w:hanging="360"/>
      </w:pPr>
    </w:lvl>
    <w:lvl w:ilvl="7" w:tplc="141A0019" w:tentative="1">
      <w:start w:val="1"/>
      <w:numFmt w:val="lowerLetter"/>
      <w:lvlText w:val="%8."/>
      <w:lvlJc w:val="left"/>
      <w:pPr>
        <w:ind w:left="5730" w:hanging="360"/>
      </w:pPr>
    </w:lvl>
    <w:lvl w:ilvl="8" w:tplc="1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6" w15:restartNumberingAfterBreak="0">
    <w:nsid w:val="648A5DF7"/>
    <w:multiLevelType w:val="hybridMultilevel"/>
    <w:tmpl w:val="313C3190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5014F7"/>
    <w:multiLevelType w:val="hybridMultilevel"/>
    <w:tmpl w:val="32903172"/>
    <w:lvl w:ilvl="0" w:tplc="82C685EA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4B0849"/>
    <w:multiLevelType w:val="hybridMultilevel"/>
    <w:tmpl w:val="EE5003F8"/>
    <w:lvl w:ilvl="0" w:tplc="5550513E">
      <w:start w:val="1"/>
      <w:numFmt w:val="decimal"/>
      <w:lvlText w:val="(%1)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B82DFD"/>
    <w:multiLevelType w:val="hybridMultilevel"/>
    <w:tmpl w:val="0D56E41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974F9"/>
    <w:multiLevelType w:val="hybridMultilevel"/>
    <w:tmpl w:val="AC3286C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F00D8"/>
    <w:multiLevelType w:val="hybridMultilevel"/>
    <w:tmpl w:val="0194D114"/>
    <w:lvl w:ilvl="0" w:tplc="6E205EC6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790" w:hanging="360"/>
      </w:pPr>
    </w:lvl>
    <w:lvl w:ilvl="2" w:tplc="141A001B" w:tentative="1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3A13B0"/>
    <w:multiLevelType w:val="hybridMultilevel"/>
    <w:tmpl w:val="385CAC34"/>
    <w:lvl w:ilvl="0" w:tplc="11C4F380">
      <w:start w:val="1"/>
      <w:numFmt w:val="decimal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5D0F49"/>
    <w:multiLevelType w:val="hybridMultilevel"/>
    <w:tmpl w:val="0B52846E"/>
    <w:lvl w:ilvl="0" w:tplc="141A0017">
      <w:start w:val="1"/>
      <w:numFmt w:val="lowerLetter"/>
      <w:lvlText w:val="%1)"/>
      <w:lvlJc w:val="left"/>
      <w:pPr>
        <w:ind w:left="928" w:hanging="360"/>
      </w:pPr>
    </w:lvl>
    <w:lvl w:ilvl="1" w:tplc="141A0019" w:tentative="1">
      <w:start w:val="1"/>
      <w:numFmt w:val="lowerLetter"/>
      <w:lvlText w:val="%2."/>
      <w:lvlJc w:val="left"/>
      <w:pPr>
        <w:ind w:left="2302" w:hanging="360"/>
      </w:pPr>
    </w:lvl>
    <w:lvl w:ilvl="2" w:tplc="141A001B" w:tentative="1">
      <w:start w:val="1"/>
      <w:numFmt w:val="lowerRoman"/>
      <w:lvlText w:val="%3."/>
      <w:lvlJc w:val="right"/>
      <w:pPr>
        <w:ind w:left="3022" w:hanging="180"/>
      </w:pPr>
    </w:lvl>
    <w:lvl w:ilvl="3" w:tplc="141A000F" w:tentative="1">
      <w:start w:val="1"/>
      <w:numFmt w:val="decimal"/>
      <w:lvlText w:val="%4."/>
      <w:lvlJc w:val="left"/>
      <w:pPr>
        <w:ind w:left="3742" w:hanging="360"/>
      </w:pPr>
    </w:lvl>
    <w:lvl w:ilvl="4" w:tplc="141A0019" w:tentative="1">
      <w:start w:val="1"/>
      <w:numFmt w:val="lowerLetter"/>
      <w:lvlText w:val="%5."/>
      <w:lvlJc w:val="left"/>
      <w:pPr>
        <w:ind w:left="4462" w:hanging="360"/>
      </w:pPr>
    </w:lvl>
    <w:lvl w:ilvl="5" w:tplc="141A001B" w:tentative="1">
      <w:start w:val="1"/>
      <w:numFmt w:val="lowerRoman"/>
      <w:lvlText w:val="%6."/>
      <w:lvlJc w:val="right"/>
      <w:pPr>
        <w:ind w:left="5182" w:hanging="180"/>
      </w:pPr>
    </w:lvl>
    <w:lvl w:ilvl="6" w:tplc="141A000F" w:tentative="1">
      <w:start w:val="1"/>
      <w:numFmt w:val="decimal"/>
      <w:lvlText w:val="%7."/>
      <w:lvlJc w:val="left"/>
      <w:pPr>
        <w:ind w:left="5902" w:hanging="360"/>
      </w:pPr>
    </w:lvl>
    <w:lvl w:ilvl="7" w:tplc="141A0019" w:tentative="1">
      <w:start w:val="1"/>
      <w:numFmt w:val="lowerLetter"/>
      <w:lvlText w:val="%8."/>
      <w:lvlJc w:val="left"/>
      <w:pPr>
        <w:ind w:left="6622" w:hanging="360"/>
      </w:pPr>
    </w:lvl>
    <w:lvl w:ilvl="8" w:tplc="141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4" w15:restartNumberingAfterBreak="0">
    <w:nsid w:val="7FAF3AF6"/>
    <w:multiLevelType w:val="hybridMultilevel"/>
    <w:tmpl w:val="3BE87EA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331812">
    <w:abstractNumId w:val="14"/>
  </w:num>
  <w:num w:numId="2" w16cid:durableId="1716736574">
    <w:abstractNumId w:val="6"/>
  </w:num>
  <w:num w:numId="3" w16cid:durableId="893080586">
    <w:abstractNumId w:val="33"/>
  </w:num>
  <w:num w:numId="4" w16cid:durableId="1908762756">
    <w:abstractNumId w:val="41"/>
  </w:num>
  <w:num w:numId="5" w16cid:durableId="163399480">
    <w:abstractNumId w:val="44"/>
  </w:num>
  <w:num w:numId="6" w16cid:durableId="172648117">
    <w:abstractNumId w:val="30"/>
  </w:num>
  <w:num w:numId="7" w16cid:durableId="724526141">
    <w:abstractNumId w:val="27"/>
  </w:num>
  <w:num w:numId="8" w16cid:durableId="1258056487">
    <w:abstractNumId w:val="43"/>
  </w:num>
  <w:num w:numId="9" w16cid:durableId="1538930736">
    <w:abstractNumId w:val="7"/>
  </w:num>
  <w:num w:numId="10" w16cid:durableId="417675387">
    <w:abstractNumId w:val="16"/>
  </w:num>
  <w:num w:numId="11" w16cid:durableId="445076321">
    <w:abstractNumId w:val="39"/>
  </w:num>
  <w:num w:numId="12" w16cid:durableId="1418936577">
    <w:abstractNumId w:val="29"/>
  </w:num>
  <w:num w:numId="13" w16cid:durableId="1842038570">
    <w:abstractNumId w:val="32"/>
  </w:num>
  <w:num w:numId="14" w16cid:durableId="9489719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15975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101653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012469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64617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44039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48050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69523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32927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991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5234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36456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84469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3998315">
    <w:abstractNumId w:val="21"/>
  </w:num>
  <w:num w:numId="28" w16cid:durableId="947152566">
    <w:abstractNumId w:val="36"/>
  </w:num>
  <w:num w:numId="29" w16cid:durableId="1016344106">
    <w:abstractNumId w:val="9"/>
  </w:num>
  <w:num w:numId="30" w16cid:durableId="1343433910">
    <w:abstractNumId w:val="0"/>
  </w:num>
  <w:num w:numId="31" w16cid:durableId="404376002">
    <w:abstractNumId w:val="19"/>
  </w:num>
  <w:num w:numId="32" w16cid:durableId="783160643">
    <w:abstractNumId w:val="40"/>
  </w:num>
  <w:num w:numId="33" w16cid:durableId="675040293">
    <w:abstractNumId w:val="15"/>
  </w:num>
  <w:num w:numId="34" w16cid:durableId="261574034">
    <w:abstractNumId w:val="3"/>
  </w:num>
  <w:num w:numId="35" w16cid:durableId="123277456">
    <w:abstractNumId w:val="20"/>
  </w:num>
  <w:num w:numId="36" w16cid:durableId="39212762">
    <w:abstractNumId w:val="34"/>
  </w:num>
  <w:num w:numId="37" w16cid:durableId="1005521649">
    <w:abstractNumId w:val="11"/>
  </w:num>
  <w:num w:numId="38" w16cid:durableId="550505377">
    <w:abstractNumId w:val="10"/>
  </w:num>
  <w:num w:numId="39" w16cid:durableId="2063482228">
    <w:abstractNumId w:val="24"/>
  </w:num>
  <w:num w:numId="40" w16cid:durableId="252904681">
    <w:abstractNumId w:val="26"/>
  </w:num>
  <w:num w:numId="41" w16cid:durableId="2054884887">
    <w:abstractNumId w:val="22"/>
  </w:num>
  <w:num w:numId="42" w16cid:durableId="4897602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12581618">
    <w:abstractNumId w:val="31"/>
  </w:num>
  <w:num w:numId="44" w16cid:durableId="985553882">
    <w:abstractNumId w:val="5"/>
  </w:num>
  <w:num w:numId="45" w16cid:durableId="987317520">
    <w:abstractNumId w:val="35"/>
  </w:num>
  <w:num w:numId="46" w16cid:durableId="1040786377">
    <w:abstractNumId w:val="4"/>
  </w:num>
  <w:num w:numId="47" w16cid:durableId="14667019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987148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612180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13163453">
    <w:abstractNumId w:val="2"/>
  </w:num>
  <w:num w:numId="51" w16cid:durableId="510336298">
    <w:abstractNumId w:val="1"/>
  </w:num>
  <w:num w:numId="52" w16cid:durableId="1567569647">
    <w:abstractNumId w:val="17"/>
  </w:num>
  <w:num w:numId="53" w16cid:durableId="1924487263">
    <w:abstractNumId w:val="8"/>
  </w:num>
  <w:num w:numId="54" w16cid:durableId="160856693">
    <w:abstractNumId w:val="18"/>
  </w:num>
  <w:num w:numId="55" w16cid:durableId="2021616312">
    <w:abstractNumId w:val="13"/>
  </w:num>
  <w:num w:numId="56" w16cid:durableId="1136679862">
    <w:abstractNumId w:val="25"/>
  </w:num>
  <w:num w:numId="57" w16cid:durableId="1976664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9B"/>
    <w:rsid w:val="00021F51"/>
    <w:rsid w:val="000377AA"/>
    <w:rsid w:val="000418E9"/>
    <w:rsid w:val="0005061B"/>
    <w:rsid w:val="00051ED9"/>
    <w:rsid w:val="00070C4B"/>
    <w:rsid w:val="000764C7"/>
    <w:rsid w:val="00084B22"/>
    <w:rsid w:val="00094E16"/>
    <w:rsid w:val="000D7933"/>
    <w:rsid w:val="000F45E7"/>
    <w:rsid w:val="0010157A"/>
    <w:rsid w:val="00150277"/>
    <w:rsid w:val="00185596"/>
    <w:rsid w:val="001979C4"/>
    <w:rsid w:val="001B1BFB"/>
    <w:rsid w:val="001B2820"/>
    <w:rsid w:val="001C435F"/>
    <w:rsid w:val="001C7B60"/>
    <w:rsid w:val="001D211E"/>
    <w:rsid w:val="001F04D3"/>
    <w:rsid w:val="00204AF4"/>
    <w:rsid w:val="002118F7"/>
    <w:rsid w:val="0024762E"/>
    <w:rsid w:val="00256BE9"/>
    <w:rsid w:val="00267F9C"/>
    <w:rsid w:val="0027039D"/>
    <w:rsid w:val="002930B9"/>
    <w:rsid w:val="002A69E5"/>
    <w:rsid w:val="002B05A5"/>
    <w:rsid w:val="002D2EEC"/>
    <w:rsid w:val="002D42A3"/>
    <w:rsid w:val="002D5A2E"/>
    <w:rsid w:val="002E107D"/>
    <w:rsid w:val="002F5595"/>
    <w:rsid w:val="002F76E3"/>
    <w:rsid w:val="003008C6"/>
    <w:rsid w:val="00321A08"/>
    <w:rsid w:val="00327F7E"/>
    <w:rsid w:val="00336345"/>
    <w:rsid w:val="00362F8D"/>
    <w:rsid w:val="003637E3"/>
    <w:rsid w:val="00365A45"/>
    <w:rsid w:val="0037339D"/>
    <w:rsid w:val="003857C0"/>
    <w:rsid w:val="00385D49"/>
    <w:rsid w:val="003966BD"/>
    <w:rsid w:val="003A12D5"/>
    <w:rsid w:val="003C579B"/>
    <w:rsid w:val="003D20FA"/>
    <w:rsid w:val="003E4B4F"/>
    <w:rsid w:val="003F2742"/>
    <w:rsid w:val="00416030"/>
    <w:rsid w:val="0041720A"/>
    <w:rsid w:val="00425707"/>
    <w:rsid w:val="004416CB"/>
    <w:rsid w:val="00493C41"/>
    <w:rsid w:val="004B1675"/>
    <w:rsid w:val="004E3532"/>
    <w:rsid w:val="004E4187"/>
    <w:rsid w:val="00511621"/>
    <w:rsid w:val="0051696F"/>
    <w:rsid w:val="005403A2"/>
    <w:rsid w:val="005413F1"/>
    <w:rsid w:val="00546E0D"/>
    <w:rsid w:val="00552B8E"/>
    <w:rsid w:val="00561ECC"/>
    <w:rsid w:val="005666FC"/>
    <w:rsid w:val="00571766"/>
    <w:rsid w:val="0058621B"/>
    <w:rsid w:val="005970E2"/>
    <w:rsid w:val="005A3A28"/>
    <w:rsid w:val="005A5190"/>
    <w:rsid w:val="005C091B"/>
    <w:rsid w:val="005F3A6B"/>
    <w:rsid w:val="005F5AE2"/>
    <w:rsid w:val="00612399"/>
    <w:rsid w:val="00614040"/>
    <w:rsid w:val="00621C2B"/>
    <w:rsid w:val="00640578"/>
    <w:rsid w:val="006514C4"/>
    <w:rsid w:val="006566DA"/>
    <w:rsid w:val="00662744"/>
    <w:rsid w:val="006672D3"/>
    <w:rsid w:val="00683A8C"/>
    <w:rsid w:val="006A2F27"/>
    <w:rsid w:val="006A43F1"/>
    <w:rsid w:val="006A66D7"/>
    <w:rsid w:val="006A6B14"/>
    <w:rsid w:val="006D2D7D"/>
    <w:rsid w:val="006D3313"/>
    <w:rsid w:val="006D6CD2"/>
    <w:rsid w:val="006E1288"/>
    <w:rsid w:val="006F1E04"/>
    <w:rsid w:val="00702B52"/>
    <w:rsid w:val="00704858"/>
    <w:rsid w:val="00741087"/>
    <w:rsid w:val="0075299E"/>
    <w:rsid w:val="00755210"/>
    <w:rsid w:val="0075552B"/>
    <w:rsid w:val="0075793C"/>
    <w:rsid w:val="0077763E"/>
    <w:rsid w:val="00782C44"/>
    <w:rsid w:val="007D293B"/>
    <w:rsid w:val="00826840"/>
    <w:rsid w:val="00840084"/>
    <w:rsid w:val="00857BF4"/>
    <w:rsid w:val="008671C3"/>
    <w:rsid w:val="00875E8D"/>
    <w:rsid w:val="00877F70"/>
    <w:rsid w:val="00882A24"/>
    <w:rsid w:val="008B562A"/>
    <w:rsid w:val="008D224A"/>
    <w:rsid w:val="008E5710"/>
    <w:rsid w:val="008F6939"/>
    <w:rsid w:val="00901FDB"/>
    <w:rsid w:val="009071E1"/>
    <w:rsid w:val="009147C1"/>
    <w:rsid w:val="00914E1A"/>
    <w:rsid w:val="009157A8"/>
    <w:rsid w:val="00935D36"/>
    <w:rsid w:val="00953E26"/>
    <w:rsid w:val="00984CAA"/>
    <w:rsid w:val="00997DBE"/>
    <w:rsid w:val="009A604F"/>
    <w:rsid w:val="009B1FFC"/>
    <w:rsid w:val="009B29E1"/>
    <w:rsid w:val="009B7BDE"/>
    <w:rsid w:val="009C30FB"/>
    <w:rsid w:val="009D0C2D"/>
    <w:rsid w:val="009E320A"/>
    <w:rsid w:val="00A16BD2"/>
    <w:rsid w:val="00A4369C"/>
    <w:rsid w:val="00A47791"/>
    <w:rsid w:val="00A47EAC"/>
    <w:rsid w:val="00A74B3A"/>
    <w:rsid w:val="00A77AD5"/>
    <w:rsid w:val="00A92F3B"/>
    <w:rsid w:val="00AC1F17"/>
    <w:rsid w:val="00AC4D91"/>
    <w:rsid w:val="00AE4BCE"/>
    <w:rsid w:val="00AE7394"/>
    <w:rsid w:val="00B00485"/>
    <w:rsid w:val="00B14C62"/>
    <w:rsid w:val="00B22B12"/>
    <w:rsid w:val="00B32ACA"/>
    <w:rsid w:val="00B3731D"/>
    <w:rsid w:val="00B517BA"/>
    <w:rsid w:val="00B62FE2"/>
    <w:rsid w:val="00BA52B4"/>
    <w:rsid w:val="00BE0A03"/>
    <w:rsid w:val="00BE2E07"/>
    <w:rsid w:val="00BF3500"/>
    <w:rsid w:val="00C24EC2"/>
    <w:rsid w:val="00C5389E"/>
    <w:rsid w:val="00C54988"/>
    <w:rsid w:val="00C61248"/>
    <w:rsid w:val="00C6409B"/>
    <w:rsid w:val="00C65088"/>
    <w:rsid w:val="00CE2DC6"/>
    <w:rsid w:val="00D122E4"/>
    <w:rsid w:val="00D5164B"/>
    <w:rsid w:val="00D8452F"/>
    <w:rsid w:val="00DD6E87"/>
    <w:rsid w:val="00DE34B1"/>
    <w:rsid w:val="00DE631A"/>
    <w:rsid w:val="00E06CC6"/>
    <w:rsid w:val="00E0792A"/>
    <w:rsid w:val="00E40B6A"/>
    <w:rsid w:val="00E81A19"/>
    <w:rsid w:val="00E848D0"/>
    <w:rsid w:val="00E9017A"/>
    <w:rsid w:val="00E9021A"/>
    <w:rsid w:val="00E93398"/>
    <w:rsid w:val="00E952DF"/>
    <w:rsid w:val="00EA1245"/>
    <w:rsid w:val="00EB037A"/>
    <w:rsid w:val="00ED15D2"/>
    <w:rsid w:val="00EF092C"/>
    <w:rsid w:val="00EF4CD1"/>
    <w:rsid w:val="00F037F4"/>
    <w:rsid w:val="00F06579"/>
    <w:rsid w:val="00F15BE6"/>
    <w:rsid w:val="00F26DB3"/>
    <w:rsid w:val="00F376B2"/>
    <w:rsid w:val="00F413AC"/>
    <w:rsid w:val="00F6620C"/>
    <w:rsid w:val="00F7215C"/>
    <w:rsid w:val="00F72A3F"/>
    <w:rsid w:val="00F76AA2"/>
    <w:rsid w:val="00FC75B6"/>
    <w:rsid w:val="00FD57C3"/>
    <w:rsid w:val="00FE0651"/>
    <w:rsid w:val="00FE3FC3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3296"/>
  <w15:docId w15:val="{BEE3DFBC-CB74-4153-B601-5CC0A474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EA1245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5413F1"/>
    <w:pPr>
      <w:keepNext/>
      <w:spacing w:after="0" w:line="30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bs-Latn-BA"/>
    </w:rPr>
  </w:style>
  <w:style w:type="paragraph" w:styleId="Naslov2">
    <w:name w:val="heading 2"/>
    <w:basedOn w:val="Normalno"/>
    <w:next w:val="Normalno"/>
    <w:link w:val="Naslov2Znak"/>
    <w:uiPriority w:val="9"/>
    <w:unhideWhenUsed/>
    <w:qFormat/>
    <w:rsid w:val="00882A24"/>
    <w:pPr>
      <w:keepNext/>
      <w:spacing w:line="300" w:lineRule="auto"/>
      <w:outlineLvl w:val="1"/>
    </w:pPr>
    <w:rPr>
      <w:rFonts w:ascii="Times New Roman" w:hAnsi="Times New Roman"/>
      <w:b/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uiPriority w:val="99"/>
    <w:semiHidden/>
    <w:unhideWhenUsed/>
    <w:rsid w:val="00EA1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EA1245"/>
    <w:rPr>
      <w:rFonts w:ascii="Segoe UI" w:eastAsia="Calibri" w:hAnsi="Segoe UI" w:cs="Segoe UI"/>
      <w:sz w:val="18"/>
      <w:szCs w:val="18"/>
      <w:lang w:val="en-US"/>
    </w:rPr>
  </w:style>
  <w:style w:type="character" w:styleId="Hiperveza">
    <w:name w:val="Hyperlink"/>
    <w:basedOn w:val="Zadanifontparagrafa"/>
    <w:uiPriority w:val="99"/>
    <w:unhideWhenUsed/>
    <w:rsid w:val="00997DBE"/>
    <w:rPr>
      <w:color w:val="0563C1" w:themeColor="hyperlink"/>
      <w:u w:val="single"/>
    </w:rPr>
  </w:style>
  <w:style w:type="character" w:customStyle="1" w:styleId="Nerijeenopominjanje1">
    <w:name w:val="Neriješeno pominjanje1"/>
    <w:basedOn w:val="Zadanifontparagrafa"/>
    <w:uiPriority w:val="99"/>
    <w:semiHidden/>
    <w:unhideWhenUsed/>
    <w:rsid w:val="00997DBE"/>
    <w:rPr>
      <w:color w:val="605E5C"/>
      <w:shd w:val="clear" w:color="auto" w:fill="E1DFDD"/>
    </w:rPr>
  </w:style>
  <w:style w:type="character" w:customStyle="1" w:styleId="Naslov1Znak">
    <w:name w:val="Naslov 1 Znak"/>
    <w:basedOn w:val="Zadanifontparagrafa"/>
    <w:link w:val="Naslov1"/>
    <w:uiPriority w:val="9"/>
    <w:rsid w:val="005413F1"/>
    <w:rPr>
      <w:rFonts w:ascii="Times New Roman" w:eastAsia="Calibri" w:hAnsi="Times New Roman" w:cs="Times New Roman"/>
      <w:b/>
      <w:bCs/>
      <w:sz w:val="24"/>
      <w:szCs w:val="24"/>
      <w:lang w:val="bs-Latn-BA"/>
    </w:rPr>
  </w:style>
  <w:style w:type="paragraph" w:styleId="Tijeloteksta3">
    <w:name w:val="Body Text 3"/>
    <w:basedOn w:val="Normalno"/>
    <w:link w:val="Tijeloteksta3Znak"/>
    <w:uiPriority w:val="99"/>
    <w:unhideWhenUsed/>
    <w:rsid w:val="00882A24"/>
    <w:pPr>
      <w:spacing w:after="0" w:line="300" w:lineRule="auto"/>
      <w:jc w:val="both"/>
    </w:pPr>
    <w:rPr>
      <w:rFonts w:ascii="Times New Roman" w:eastAsia="Times New Roman" w:hAnsi="Times New Roman"/>
      <w:sz w:val="24"/>
      <w:szCs w:val="24"/>
      <w:lang w:val="hr-BA" w:eastAsia="bs-Latn-BA"/>
    </w:rPr>
  </w:style>
  <w:style w:type="character" w:customStyle="1" w:styleId="Tijeloteksta3Znak">
    <w:name w:val="Tijelo teksta 3 Znak"/>
    <w:basedOn w:val="Zadanifontparagrafa"/>
    <w:link w:val="Tijeloteksta3"/>
    <w:uiPriority w:val="99"/>
    <w:rsid w:val="00882A24"/>
    <w:rPr>
      <w:rFonts w:ascii="Times New Roman" w:eastAsia="Times New Roman" w:hAnsi="Times New Roman" w:cs="Times New Roman"/>
      <w:sz w:val="24"/>
      <w:szCs w:val="24"/>
      <w:lang w:val="hr-BA" w:eastAsia="bs-Latn-BA"/>
    </w:rPr>
  </w:style>
  <w:style w:type="character" w:customStyle="1" w:styleId="Naslov2Znak">
    <w:name w:val="Naslov 2 Znak"/>
    <w:basedOn w:val="Zadanifontparagrafa"/>
    <w:link w:val="Naslov2"/>
    <w:uiPriority w:val="9"/>
    <w:rsid w:val="00882A2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styleId="Tijeloteksta">
    <w:name w:val="Body Text"/>
    <w:basedOn w:val="Normalno"/>
    <w:link w:val="TijelotekstaZnak"/>
    <w:uiPriority w:val="99"/>
    <w:unhideWhenUsed/>
    <w:rsid w:val="003D20FA"/>
    <w:pPr>
      <w:spacing w:after="120"/>
    </w:pPr>
  </w:style>
  <w:style w:type="character" w:customStyle="1" w:styleId="TijelotekstaZnak">
    <w:name w:val="Tijelo teksta Znak"/>
    <w:basedOn w:val="Zadanifontparagrafa"/>
    <w:link w:val="Tijeloteksta"/>
    <w:uiPriority w:val="99"/>
    <w:rsid w:val="003D20FA"/>
    <w:rPr>
      <w:rFonts w:ascii="Calibri" w:eastAsia="Calibri" w:hAnsi="Calibri" w:cs="Times New Roman"/>
      <w:lang w:val="en-US"/>
    </w:rPr>
  </w:style>
  <w:style w:type="paragraph" w:styleId="Paragrafspiska">
    <w:name w:val="List Paragraph"/>
    <w:basedOn w:val="Normalno"/>
    <w:uiPriority w:val="34"/>
    <w:qFormat/>
    <w:rsid w:val="00C65088"/>
    <w:pPr>
      <w:ind w:left="720"/>
      <w:contextualSpacing/>
    </w:pPr>
  </w:style>
  <w:style w:type="paragraph" w:styleId="Bezrazmaka">
    <w:name w:val="No Spacing"/>
    <w:link w:val="BezrazmakaZnak"/>
    <w:uiPriority w:val="1"/>
    <w:qFormat/>
    <w:rsid w:val="00F26DB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ezrazmakaZnak">
    <w:name w:val="Bez razmaka Znak"/>
    <w:link w:val="Bezrazmaka"/>
    <w:uiPriority w:val="1"/>
    <w:locked/>
    <w:rsid w:val="00F26DB3"/>
    <w:rPr>
      <w:rFonts w:ascii="Calibri" w:eastAsia="Calibri" w:hAnsi="Calibri" w:cs="Times New Roman"/>
      <w:lang w:val="en-US"/>
    </w:rPr>
  </w:style>
  <w:style w:type="paragraph" w:styleId="Drugouvlaenjetijelateksta2">
    <w:name w:val="Body Text Indent 2"/>
    <w:basedOn w:val="Normalno"/>
    <w:link w:val="Drugouvlaenjetijelateksta2Znak"/>
    <w:uiPriority w:val="99"/>
    <w:semiHidden/>
    <w:unhideWhenUsed/>
    <w:rsid w:val="00F26DB3"/>
    <w:pPr>
      <w:spacing w:after="120" w:line="480" w:lineRule="auto"/>
      <w:ind w:left="283"/>
    </w:pPr>
  </w:style>
  <w:style w:type="character" w:customStyle="1" w:styleId="Drugouvlaenjetijelateksta2Znak">
    <w:name w:val="Drugo uvlačenje tijela teksta 2 Znak"/>
    <w:basedOn w:val="Zadanifontparagrafa"/>
    <w:link w:val="Drugouvlaenjetijelateksta2"/>
    <w:uiPriority w:val="99"/>
    <w:semiHidden/>
    <w:rsid w:val="00F26DB3"/>
    <w:rPr>
      <w:rFonts w:ascii="Calibri" w:eastAsia="Calibri" w:hAnsi="Calibri" w:cs="Times New Roman"/>
      <w:lang w:val="en-US"/>
    </w:rPr>
  </w:style>
  <w:style w:type="paragraph" w:styleId="Zaglavlje">
    <w:name w:val="header"/>
    <w:basedOn w:val="Normalno"/>
    <w:link w:val="ZaglavljeZnak"/>
    <w:unhideWhenUsed/>
    <w:rsid w:val="00E9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rsid w:val="00E952DF"/>
    <w:rPr>
      <w:rFonts w:ascii="Calibri" w:eastAsia="Calibri" w:hAnsi="Calibri" w:cs="Times New Roman"/>
      <w:lang w:val="en-US"/>
    </w:rPr>
  </w:style>
  <w:style w:type="paragraph" w:styleId="Podnoje">
    <w:name w:val="footer"/>
    <w:basedOn w:val="Normalno"/>
    <w:link w:val="PodnojeZnak"/>
    <w:uiPriority w:val="99"/>
    <w:unhideWhenUsed/>
    <w:rsid w:val="00E9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E952D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B55AF-7790-4756-8B19-F569AC4E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2298</Words>
  <Characters>13103</Characters>
  <Application>Microsoft Office Word</Application>
  <DocSecurity>0</DocSecurity>
  <Lines>109</Lines>
  <Paragraphs>30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Hadžić-Tuzlak</dc:creator>
  <cp:keywords/>
  <dc:description/>
  <cp:lastModifiedBy>Sanela Družić</cp:lastModifiedBy>
  <cp:revision>27</cp:revision>
  <cp:lastPrinted>2026-06-03T06:53:00Z</cp:lastPrinted>
  <dcterms:created xsi:type="dcterms:W3CDTF">2026-05-22T09:51:00Z</dcterms:created>
  <dcterms:modified xsi:type="dcterms:W3CDTF">2026-06-04T05:39:00Z</dcterms:modified>
</cp:coreProperties>
</file>