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2690C" w14:textId="2C59E636" w:rsidR="00053B30" w:rsidRPr="003756F7" w:rsidRDefault="00000000" w:rsidP="0002689B">
      <w:pPr>
        <w:pStyle w:val="Podnoje"/>
        <w:tabs>
          <w:tab w:val="clear" w:pos="4536"/>
          <w:tab w:val="clear" w:pos="9072"/>
        </w:tabs>
        <w:spacing w:after="160" w:line="259" w:lineRule="auto"/>
      </w:pPr>
      <w:r>
        <w:object w:dxaOrig="1440" w:dyaOrig="1440" w14:anchorId="6DBA4C37">
          <v:group id="_x0000_s2050" style="position:absolute;margin-left:22.9pt;margin-top:-33.35pt;width:653.85pt;height:77.3pt;z-index:251658240" coordorigin="1278,1278" coordsize="9940,1420" o:allowincell="f">
            <v:rect id="_x0000_s2051" style="position:absolute;left:1278;top:1278;width:9940;height:1420" stroked="f">
              <v:textbox style="mso-next-textbox:#_x0000_s2051">
                <w:txbxContent>
                  <w:p w14:paraId="0FB5A811" w14:textId="77777777" w:rsidR="00494F83" w:rsidRPr="002A6EE9" w:rsidRDefault="00494F83" w:rsidP="00E10D14">
                    <w:pPr>
                      <w:pStyle w:val="Podnoje"/>
                      <w:rPr>
                        <w:rFonts w:ascii="Times New Roman" w:hAnsi="Times New Roman" w:cs="Times New Roman"/>
                        <w:b/>
                        <w:spacing w:val="70"/>
                        <w:sz w:val="16"/>
                        <w:szCs w:val="16"/>
                      </w:rPr>
                    </w:pPr>
                    <w:r w:rsidRPr="002A6EE9">
                      <w:rPr>
                        <w:rFonts w:ascii="Times New Roman" w:hAnsi="Times New Roman" w:cs="Times New Roman"/>
                        <w:b/>
                        <w:spacing w:val="96"/>
                        <w:sz w:val="16"/>
                        <w:szCs w:val="16"/>
                      </w:rPr>
                      <w:t>BOSNA I HERCEGOVINA</w:t>
                    </w:r>
                    <w:r w:rsidRPr="002A6EE9">
                      <w:rPr>
                        <w:rFonts w:ascii="Times New Roman" w:hAnsi="Times New Roman" w:cs="Times New Roman"/>
                        <w:b/>
                        <w:spacing w:val="66"/>
                        <w:sz w:val="16"/>
                        <w:szCs w:val="16"/>
                      </w:rPr>
                      <w:tab/>
                    </w:r>
                    <w:r w:rsidRPr="002A6EE9">
                      <w:rPr>
                        <w:rFonts w:ascii="Times New Roman" w:hAnsi="Times New Roman" w:cs="Times New Roman"/>
                        <w:b/>
                        <w:spacing w:val="66"/>
                        <w:sz w:val="16"/>
                        <w:szCs w:val="16"/>
                      </w:rPr>
                      <w:tab/>
                      <w:t xml:space="preserve">                                        </w:t>
                    </w:r>
                    <w:r w:rsidRPr="002A6EE9">
                      <w:rPr>
                        <w:rFonts w:ascii="Times New Roman" w:hAnsi="Times New Roman" w:cs="Times New Roman"/>
                        <w:b/>
                        <w:spacing w:val="78"/>
                        <w:sz w:val="16"/>
                        <w:szCs w:val="16"/>
                      </w:rPr>
                      <w:t>BOSNIA AND HERZEGOVINA</w:t>
                    </w:r>
                  </w:p>
                  <w:p w14:paraId="46FD5B48" w14:textId="77777777" w:rsidR="00494F83" w:rsidRPr="002A6EE9" w:rsidRDefault="00494F83" w:rsidP="00E10D14">
                    <w:pPr>
                      <w:pStyle w:val="Podnoje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  <w:r w:rsidRPr="002A6EE9">
                      <w:rPr>
                        <w:rFonts w:ascii="Times New Roman" w:hAnsi="Times New Roman" w:cs="Times New Roman"/>
                        <w:b/>
                        <w:spacing w:val="22"/>
                        <w:sz w:val="16"/>
                        <w:szCs w:val="16"/>
                      </w:rPr>
                      <w:t>FEDERACIJA BOSNE I HERCEGOVINE</w:t>
                    </w:r>
                    <w:r w:rsidRPr="002A6EE9">
                      <w:rPr>
                        <w:rFonts w:ascii="Times New Roman" w:hAnsi="Times New Roman" w:cs="Times New Roman"/>
                        <w:b/>
                        <w:spacing w:val="6"/>
                        <w:sz w:val="16"/>
                        <w:szCs w:val="16"/>
                      </w:rPr>
                      <w:tab/>
                    </w:r>
                    <w:r w:rsidRPr="002A6EE9">
                      <w:rPr>
                        <w:rFonts w:ascii="Times New Roman" w:hAnsi="Times New Roman" w:cs="Times New Roman"/>
                        <w:b/>
                        <w:spacing w:val="6"/>
                        <w:sz w:val="16"/>
                        <w:szCs w:val="16"/>
                      </w:rPr>
                      <w:tab/>
                      <w:t xml:space="preserve">                                                                                              FEDERATION OF BOSNIA AND HERZEGOVINA</w:t>
                    </w:r>
                  </w:p>
                  <w:p w14:paraId="00A3C176" w14:textId="77777777" w:rsidR="00494F83" w:rsidRPr="002A6EE9" w:rsidRDefault="00494F83" w:rsidP="00E10D14">
                    <w:pPr>
                      <w:pStyle w:val="Podnoje"/>
                      <w:rPr>
                        <w:rFonts w:ascii="Times New Roman" w:hAnsi="Times New Roman" w:cs="Times New Roman"/>
                        <w:b/>
                        <w:spacing w:val="82"/>
                        <w:sz w:val="16"/>
                        <w:szCs w:val="16"/>
                      </w:rPr>
                    </w:pPr>
                    <w:r w:rsidRPr="002A6EE9">
                      <w:rPr>
                        <w:rFonts w:ascii="Times New Roman" w:hAnsi="Times New Roman" w:cs="Times New Roman"/>
                        <w:b/>
                        <w:i/>
                        <w:spacing w:val="76"/>
                        <w:sz w:val="16"/>
                        <w:szCs w:val="16"/>
                      </w:rPr>
                      <w:t>UNSKO – SANSKI  KANTON</w:t>
                    </w:r>
                    <w:r w:rsidRPr="002A6EE9">
                      <w:rPr>
                        <w:rFonts w:ascii="Times New Roman" w:hAnsi="Times New Roman" w:cs="Times New Roman"/>
                        <w:b/>
                        <w:spacing w:val="6"/>
                        <w:sz w:val="16"/>
                        <w:szCs w:val="16"/>
                      </w:rPr>
                      <w:tab/>
                    </w:r>
                    <w:r w:rsidRPr="002A6EE9">
                      <w:rPr>
                        <w:rFonts w:ascii="Times New Roman" w:hAnsi="Times New Roman" w:cs="Times New Roman"/>
                        <w:b/>
                        <w:spacing w:val="6"/>
                        <w:sz w:val="16"/>
                        <w:szCs w:val="16"/>
                      </w:rPr>
                      <w:tab/>
                      <w:t xml:space="preserve">                                                                                              </w:t>
                    </w:r>
                    <w:r w:rsidRPr="002A6EE9">
                      <w:rPr>
                        <w:rFonts w:ascii="Times New Roman" w:hAnsi="Times New Roman" w:cs="Times New Roman"/>
                        <w:b/>
                        <w:i/>
                        <w:spacing w:val="92"/>
                        <w:sz w:val="16"/>
                        <w:szCs w:val="16"/>
                      </w:rPr>
                      <w:t>THE UNA – SANA CANTON</w:t>
                    </w:r>
                  </w:p>
                  <w:p w14:paraId="2541795A" w14:textId="77777777" w:rsidR="00494F83" w:rsidRPr="002A6EE9" w:rsidRDefault="00494F83" w:rsidP="00E10D14">
                    <w:pPr>
                      <w:pStyle w:val="Podnoje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  <w:r w:rsidRPr="002A6EE9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>MINISTARSTVO ZA GRAĐENJE</w:t>
                    </w:r>
                    <w:r w:rsidRPr="002A6EE9">
                      <w:rPr>
                        <w:rFonts w:ascii="Times New Roman" w:hAnsi="Times New Roman" w:cs="Times New Roman"/>
                        <w:b/>
                        <w:spacing w:val="6"/>
                        <w:sz w:val="16"/>
                        <w:szCs w:val="16"/>
                      </w:rPr>
                      <w:t xml:space="preserve">, </w:t>
                    </w:r>
                    <w:r w:rsidRPr="002A6EE9">
                      <w:rPr>
                        <w:rFonts w:ascii="Times New Roman" w:hAnsi="Times New Roman" w:cs="Times New Roman"/>
                        <w:b/>
                        <w:spacing w:val="2"/>
                        <w:sz w:val="16"/>
                        <w:szCs w:val="16"/>
                      </w:rPr>
                      <w:t>PROSTORNO</w:t>
                    </w:r>
                    <w:r w:rsidRPr="002A6EE9">
                      <w:rPr>
                        <w:rFonts w:ascii="Times New Roman" w:hAnsi="Times New Roman" w:cs="Times New Roman"/>
                        <w:b/>
                        <w:spacing w:val="6"/>
                        <w:sz w:val="16"/>
                        <w:szCs w:val="16"/>
                      </w:rPr>
                      <w:tab/>
                      <w:t xml:space="preserve">                </w:t>
                    </w:r>
                    <w:r w:rsidRPr="002A6EE9">
                      <w:rPr>
                        <w:rFonts w:ascii="Times New Roman" w:hAnsi="Times New Roman" w:cs="Times New Roman"/>
                        <w:b/>
                        <w:spacing w:val="6"/>
                        <w:sz w:val="16"/>
                        <w:szCs w:val="16"/>
                      </w:rPr>
                      <w:tab/>
                      <w:t xml:space="preserve">                                                                          M</w:t>
                    </w:r>
                    <w:r w:rsidRPr="002A6EE9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>INISTRY OF CONSTRUCTION, SPATIAL PLANNING</w:t>
                    </w:r>
                  </w:p>
                  <w:p w14:paraId="5BD92EFD" w14:textId="77777777" w:rsidR="00494F83" w:rsidRPr="002A6EE9" w:rsidRDefault="00494F83" w:rsidP="00E10D14">
                    <w:pPr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  <w:r w:rsidRPr="002A6EE9">
                      <w:rPr>
                        <w:rFonts w:ascii="Times New Roman" w:hAnsi="Times New Roman" w:cs="Times New Roman"/>
                        <w:b/>
                        <w:spacing w:val="2"/>
                        <w:sz w:val="16"/>
                        <w:szCs w:val="16"/>
                      </w:rPr>
                      <w:t xml:space="preserve">           UREĐENJE I ZAŠTITU OKOLIŠA</w:t>
                    </w:r>
                    <w:r w:rsidRPr="002A6EE9">
                      <w:rPr>
                        <w:rFonts w:ascii="Times New Roman" w:hAnsi="Times New Roman" w:cs="Times New Roman"/>
                        <w:b/>
                        <w:spacing w:val="6"/>
                        <w:sz w:val="16"/>
                        <w:szCs w:val="16"/>
                      </w:rPr>
                      <w:tab/>
                    </w:r>
                    <w:r w:rsidRPr="002A6EE9">
                      <w:rPr>
                        <w:rFonts w:ascii="Times New Roman" w:hAnsi="Times New Roman" w:cs="Times New Roman"/>
                        <w:b/>
                        <w:spacing w:val="6"/>
                        <w:sz w:val="16"/>
                        <w:szCs w:val="16"/>
                      </w:rPr>
                      <w:tab/>
                      <w:t xml:space="preserve">                                     </w:t>
                    </w:r>
                    <w:r w:rsidRPr="002A6EE9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 xml:space="preserve">                                                                            AND PROTECTION  OF  ENVIRONMENTAL  </w:t>
                    </w:r>
                  </w:p>
                  <w:p w14:paraId="35EC7538" w14:textId="77777777" w:rsidR="00494F83" w:rsidRPr="002A6EE9" w:rsidRDefault="00494F83" w:rsidP="00E10D14">
                    <w:pPr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</w:p>
                  <w:p w14:paraId="4B59A448" w14:textId="77777777" w:rsidR="00494F83" w:rsidRPr="002A6EE9" w:rsidRDefault="00494F83" w:rsidP="00E10D14">
                    <w:pPr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  <w:r w:rsidRPr="002A6EE9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>_________________________________________________________________________________________________________________________</w:t>
                    </w:r>
                  </w:p>
                  <w:p w14:paraId="49004E2C" w14:textId="77777777" w:rsidR="00494F83" w:rsidRPr="002A6EE9" w:rsidRDefault="00494F83" w:rsidP="00E10D14">
                    <w:pPr>
                      <w:pStyle w:val="Naslov1"/>
                      <w:rPr>
                        <w:szCs w:val="16"/>
                      </w:rPr>
                    </w:pPr>
                    <w:r w:rsidRPr="002A6EE9">
                      <w:rPr>
                        <w:color w:val="FFFFFF"/>
                        <w:szCs w:val="16"/>
                      </w:rPr>
                      <w:t>.</w:t>
                    </w:r>
                    <w:r w:rsidRPr="002A6EE9">
                      <w:rPr>
                        <w:szCs w:val="16"/>
                      </w:rPr>
                      <w:t xml:space="preserve">   </w:t>
                    </w:r>
                    <w:r w:rsidRPr="002A6EE9">
                      <w:rPr>
                        <w:szCs w:val="16"/>
                      </w:rPr>
                      <w:tab/>
                      <w:t xml:space="preserve">                 </w:t>
                    </w:r>
                  </w:p>
                  <w:p w14:paraId="2BC3DD08" w14:textId="77777777" w:rsidR="00494F83" w:rsidRDefault="00494F83" w:rsidP="00E10D14">
                    <w:pPr>
                      <w:rPr>
                        <w:u w:val="single"/>
                      </w:rPr>
                    </w:pPr>
                    <w:r>
                      <w:rPr>
                        <w:color w:val="FFFFFF"/>
                        <w:sz w:val="4"/>
                        <w:u w:val="single"/>
                      </w:rPr>
                      <w:t>x</w:t>
                    </w:r>
                    <w:r>
                      <w:rPr>
                        <w:sz w:val="4"/>
                        <w:u w:val="single"/>
                      </w:rPr>
                      <w:tab/>
                    </w:r>
                    <w:r>
                      <w:rPr>
                        <w:sz w:val="4"/>
                        <w:u w:val="single"/>
                      </w:rPr>
                      <w:tab/>
                    </w:r>
                    <w:r>
                      <w:rPr>
                        <w:sz w:val="4"/>
                        <w:u w:val="single"/>
                      </w:rPr>
                      <w:tab/>
                    </w:r>
                    <w:r>
                      <w:rPr>
                        <w:sz w:val="4"/>
                        <w:u w:val="single"/>
                      </w:rPr>
                      <w:tab/>
                    </w:r>
                    <w:r>
                      <w:rPr>
                        <w:sz w:val="4"/>
                        <w:u w:val="single"/>
                      </w:rPr>
                      <w:tab/>
                    </w:r>
                    <w:r>
                      <w:rPr>
                        <w:sz w:val="4"/>
                        <w:u w:val="single"/>
                      </w:rPr>
                      <w:tab/>
                    </w:r>
                    <w:r>
                      <w:rPr>
                        <w:sz w:val="4"/>
                        <w:u w:val="single"/>
                      </w:rPr>
                      <w:tab/>
                    </w:r>
                    <w:r>
                      <w:rPr>
                        <w:sz w:val="4"/>
                        <w:u w:val="single"/>
                      </w:rPr>
                      <w:tab/>
                    </w:r>
                    <w:r>
                      <w:rPr>
                        <w:sz w:val="4"/>
                        <w:u w:val="single"/>
                      </w:rPr>
                      <w:tab/>
                    </w:r>
                    <w:r>
                      <w:rPr>
                        <w:sz w:val="4"/>
                        <w:u w:val="single"/>
                      </w:rPr>
                      <w:tab/>
                    </w:r>
                    <w:r>
                      <w:rPr>
                        <w:sz w:val="4"/>
                        <w:u w:val="single"/>
                      </w:rPr>
                      <w:tab/>
                      <w:t xml:space="preserve">                                                                                                                                                              </w:t>
                    </w:r>
                    <w:r>
                      <w:rPr>
                        <w:color w:val="FFFFFF"/>
                        <w:sz w:val="4"/>
                        <w:u w:val="single"/>
                      </w:rPr>
                      <w:t>x</w:t>
                    </w:r>
                  </w:p>
                  <w:p w14:paraId="140336BA" w14:textId="77777777" w:rsidR="00494F83" w:rsidRDefault="00494F83" w:rsidP="00E10D14"/>
                  <w:p w14:paraId="5A574799" w14:textId="77777777" w:rsidR="00494F83" w:rsidRDefault="00494F83" w:rsidP="00E10D14"/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2" type="#_x0000_t75" style="position:absolute;left:5558;top:1278;width:992;height:1287">
              <v:imagedata r:id="rId8" o:title=""/>
            </v:shape>
          </v:group>
          <o:OLEObject Type="Embed" ProgID="CorelPhotoPaint.Image.8" ShapeID="_x0000_s2052" DrawAspect="Content" ObjectID="_1846817360" r:id="rId9"/>
        </w:object>
      </w:r>
    </w:p>
    <w:p w14:paraId="5AA27405" w14:textId="2549C453" w:rsidR="00573124" w:rsidRPr="003756F7" w:rsidRDefault="00573124"/>
    <w:p w14:paraId="5B1DB617" w14:textId="449F0BFE" w:rsidR="006C6F51" w:rsidRDefault="001D21F6" w:rsidP="001D21F6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56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osnovu člana </w:t>
      </w:r>
      <w:r w:rsidR="006C6F51" w:rsidRPr="003756F7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3756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5668B" w:rsidRPr="003756F7">
        <w:rPr>
          <w:rFonts w:ascii="Times New Roman" w:hAnsi="Times New Roman" w:cs="Times New Roman"/>
          <w:color w:val="000000" w:themeColor="text1"/>
          <w:sz w:val="24"/>
          <w:szCs w:val="24"/>
        </w:rPr>
        <w:t>stav</w:t>
      </w:r>
      <w:r w:rsidR="00E21980" w:rsidRPr="003756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(2)</w:t>
      </w:r>
      <w:r w:rsidR="009061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668B" w:rsidRPr="003756F7">
        <w:rPr>
          <w:rFonts w:ascii="Times New Roman" w:hAnsi="Times New Roman" w:cs="Times New Roman"/>
          <w:color w:val="000000" w:themeColor="text1"/>
          <w:sz w:val="24"/>
          <w:szCs w:val="24"/>
        </w:rPr>
        <w:t>Odluk</w:t>
      </w:r>
      <w:r w:rsidR="00891B51" w:rsidRPr="003756F7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F5668B" w:rsidRPr="003756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kriterijima i postupku za </w:t>
      </w:r>
      <w:r w:rsidR="009615BA">
        <w:rPr>
          <w:rFonts w:ascii="Times New Roman" w:hAnsi="Times New Roman" w:cs="Times New Roman"/>
          <w:color w:val="000000" w:themeColor="text1"/>
          <w:sz w:val="24"/>
          <w:szCs w:val="24"/>
        </w:rPr>
        <w:t>dodjelu</w:t>
      </w:r>
      <w:r w:rsidR="00F5668B" w:rsidRPr="003756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sredstava</w:t>
      </w:r>
      <w:r w:rsidR="00611EA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C6F51" w:rsidRPr="003756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Kapitalni grantovi </w:t>
      </w:r>
      <w:r w:rsidR="00611EA6">
        <w:rPr>
          <w:rFonts w:ascii="Times New Roman" w:hAnsi="Times New Roman" w:cs="Times New Roman"/>
          <w:color w:val="000000" w:themeColor="text1"/>
          <w:sz w:val="24"/>
          <w:szCs w:val="24"/>
        </w:rPr>
        <w:t>drugim nivoima vlasti i fondovima</w:t>
      </w:r>
      <w:r w:rsidR="006C6F51" w:rsidRPr="003756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611EA6">
        <w:rPr>
          <w:rFonts w:ascii="Times New Roman" w:hAnsi="Times New Roman" w:cs="Times New Roman"/>
          <w:color w:val="000000" w:themeColor="text1"/>
          <w:sz w:val="24"/>
          <w:szCs w:val="24"/>
        </w:rPr>
        <w:t>za realizaciju infrastrukturnih projekata za 2026</w:t>
      </w:r>
      <w:r w:rsidR="006C6F51" w:rsidRPr="003756F7">
        <w:rPr>
          <w:rFonts w:ascii="Times New Roman" w:hAnsi="Times New Roman" w:cs="Times New Roman"/>
          <w:color w:val="000000" w:themeColor="text1"/>
          <w:sz w:val="24"/>
          <w:szCs w:val="24"/>
        </w:rPr>
        <w:t>. godinu</w:t>
      </w:r>
      <w:r w:rsidR="00F5668B" w:rsidRPr="003756F7">
        <w:rPr>
          <w:rFonts w:ascii="Times New Roman" w:hAnsi="Times New Roman" w:cs="Times New Roman"/>
          <w:color w:val="000000" w:themeColor="text1"/>
          <w:sz w:val="24"/>
          <w:szCs w:val="24"/>
        </w:rPr>
        <w:t>, broj: 03-02-</w:t>
      </w:r>
      <w:r w:rsidR="006C6F51" w:rsidRPr="003756F7">
        <w:rPr>
          <w:rFonts w:ascii="Times New Roman" w:hAnsi="Times New Roman" w:cs="Times New Roman"/>
          <w:color w:val="000000" w:themeColor="text1"/>
          <w:sz w:val="24"/>
          <w:szCs w:val="24"/>
        </w:rPr>
        <w:t>44</w:t>
      </w:r>
      <w:r w:rsidR="00F5668B" w:rsidRPr="003756F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11EA6">
        <w:rPr>
          <w:rFonts w:ascii="Times New Roman" w:hAnsi="Times New Roman" w:cs="Times New Roman"/>
          <w:color w:val="000000" w:themeColor="text1"/>
          <w:sz w:val="24"/>
          <w:szCs w:val="24"/>
        </w:rPr>
        <w:t>754</w:t>
      </w:r>
      <w:r w:rsidR="00F5668B" w:rsidRPr="003756F7">
        <w:rPr>
          <w:rFonts w:ascii="Times New Roman" w:hAnsi="Times New Roman" w:cs="Times New Roman"/>
          <w:color w:val="000000" w:themeColor="text1"/>
          <w:sz w:val="24"/>
          <w:szCs w:val="24"/>
        </w:rPr>
        <w:t>/202</w:t>
      </w:r>
      <w:r w:rsidR="006C6F51" w:rsidRPr="003756F7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F5668B" w:rsidRPr="003756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</w:t>
      </w:r>
      <w:r w:rsidR="00611EA6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F5668B" w:rsidRPr="003756F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11EA6">
        <w:rPr>
          <w:rFonts w:ascii="Times New Roman" w:hAnsi="Times New Roman" w:cs="Times New Roman"/>
          <w:color w:val="000000" w:themeColor="text1"/>
          <w:sz w:val="24"/>
          <w:szCs w:val="24"/>
        </w:rPr>
        <w:t>06</w:t>
      </w:r>
      <w:r w:rsidR="00F5668B" w:rsidRPr="003756F7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6C6F51" w:rsidRPr="003756F7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F5668B" w:rsidRPr="003756F7">
        <w:rPr>
          <w:rFonts w:ascii="Times New Roman" w:hAnsi="Times New Roman" w:cs="Times New Roman"/>
          <w:color w:val="000000" w:themeColor="text1"/>
          <w:sz w:val="24"/>
          <w:szCs w:val="24"/>
        </w:rPr>
        <w:t>. godine</w:t>
      </w:r>
      <w:r w:rsidRPr="003756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C6F51" w:rsidRPr="003756F7">
        <w:rPr>
          <w:rFonts w:ascii="Times New Roman" w:hAnsi="Times New Roman"/>
          <w:color w:val="000000" w:themeColor="text1"/>
          <w:sz w:val="24"/>
          <w:szCs w:val="24"/>
        </w:rPr>
        <w:t>Komisij</w:t>
      </w:r>
      <w:r w:rsidR="00313750">
        <w:rPr>
          <w:rFonts w:ascii="Times New Roman" w:hAnsi="Times New Roman"/>
          <w:color w:val="000000" w:themeColor="text1"/>
          <w:sz w:val="24"/>
          <w:szCs w:val="24"/>
        </w:rPr>
        <w:t xml:space="preserve">a </w:t>
      </w:r>
      <w:r w:rsidR="006C6F51" w:rsidRPr="003756F7">
        <w:rPr>
          <w:rFonts w:ascii="Times New Roman" w:hAnsi="Times New Roman"/>
          <w:color w:val="000000" w:themeColor="text1"/>
          <w:sz w:val="24"/>
          <w:szCs w:val="24"/>
        </w:rPr>
        <w:t>za razmatranje projektnih prijedloga, analizu formalno-pravnih uslova</w:t>
      </w:r>
      <w:r w:rsidR="00DC5E33">
        <w:rPr>
          <w:rFonts w:ascii="Times New Roman" w:hAnsi="Times New Roman"/>
          <w:color w:val="000000" w:themeColor="text1"/>
          <w:sz w:val="24"/>
          <w:szCs w:val="24"/>
        </w:rPr>
        <w:t>,bodovanje</w:t>
      </w:r>
      <w:r w:rsidR="006C6F51" w:rsidRPr="003756F7">
        <w:rPr>
          <w:rFonts w:ascii="Times New Roman" w:hAnsi="Times New Roman"/>
          <w:color w:val="000000" w:themeColor="text1"/>
          <w:sz w:val="24"/>
          <w:szCs w:val="24"/>
        </w:rPr>
        <w:t xml:space="preserve"> i izradu </w:t>
      </w:r>
      <w:r w:rsidR="00DC5E33">
        <w:rPr>
          <w:rFonts w:ascii="Times New Roman" w:hAnsi="Times New Roman"/>
          <w:color w:val="000000" w:themeColor="text1"/>
          <w:sz w:val="24"/>
          <w:szCs w:val="24"/>
        </w:rPr>
        <w:t xml:space="preserve">preliminarne </w:t>
      </w:r>
      <w:r w:rsidR="006C6F51" w:rsidRPr="003756F7">
        <w:rPr>
          <w:rFonts w:ascii="Times New Roman" w:hAnsi="Times New Roman"/>
          <w:color w:val="000000" w:themeColor="text1"/>
          <w:sz w:val="24"/>
          <w:szCs w:val="24"/>
        </w:rPr>
        <w:t>liste uspješnih projekt</w:t>
      </w:r>
      <w:r w:rsidR="00DC5E33">
        <w:rPr>
          <w:rFonts w:ascii="Times New Roman" w:hAnsi="Times New Roman"/>
          <w:color w:val="000000" w:themeColor="text1"/>
          <w:sz w:val="24"/>
          <w:szCs w:val="24"/>
        </w:rPr>
        <w:t>nih prijedloga</w:t>
      </w:r>
      <w:r w:rsidR="00B737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C5E33">
        <w:rPr>
          <w:rFonts w:ascii="Times New Roman" w:hAnsi="Times New Roman"/>
          <w:color w:val="000000" w:themeColor="text1"/>
          <w:sz w:val="24"/>
          <w:szCs w:val="24"/>
        </w:rPr>
        <w:t>i liste podnosilaca prijava koji ne ispunjavaju formalno-pravne uslove i podnosilaca prijava čiji projektni prijedlozi nisu dobili potreban minimalni broj bodova po osnovu Javnog poziva, broj: 11-11-7314-5/26 od 29.06.2026. godine</w:t>
      </w:r>
      <w:r w:rsidRPr="003756F7">
        <w:rPr>
          <w:rFonts w:ascii="Times New Roman" w:hAnsi="Times New Roman"/>
          <w:color w:val="000000" w:themeColor="text1"/>
          <w:sz w:val="24"/>
          <w:szCs w:val="24"/>
        </w:rPr>
        <w:t xml:space="preserve">, utvrđuje: </w:t>
      </w:r>
    </w:p>
    <w:p w14:paraId="5908A223" w14:textId="0976DCB6" w:rsidR="00CA3396" w:rsidRPr="00D314C0" w:rsidRDefault="00CA3396" w:rsidP="00CA3396">
      <w:pPr>
        <w:pStyle w:val="Tijeloteksta"/>
        <w:spacing w:after="0"/>
        <w:jc w:val="left"/>
        <w:rPr>
          <w:rFonts w:eastAsia="Times New Roman"/>
          <w:b w:val="0"/>
          <w:sz w:val="22"/>
          <w:szCs w:val="22"/>
        </w:rPr>
      </w:pPr>
      <w:bookmarkStart w:id="0" w:name="_Hlk210133038"/>
      <w:bookmarkStart w:id="1" w:name="_Hlk236124861"/>
      <w:r w:rsidRPr="00D314C0">
        <w:rPr>
          <w:rFonts w:eastAsia="Times New Roman"/>
          <w:sz w:val="22"/>
          <w:szCs w:val="22"/>
          <w:lang w:eastAsia="hr-HR"/>
        </w:rPr>
        <w:t xml:space="preserve">PRELIMINARNU LISTU USPJEŠNIH PROJEKTNIH PRIJEDLOGA </w:t>
      </w:r>
      <w:r w:rsidRPr="00D314C0">
        <w:rPr>
          <w:rFonts w:eastAsia="Times New Roman"/>
          <w:sz w:val="22"/>
          <w:szCs w:val="22"/>
        </w:rPr>
        <w:t>PO JAVNOM</w:t>
      </w:r>
      <w:r w:rsidRPr="00D314C0">
        <w:rPr>
          <w:rFonts w:eastAsia="Times New Roman"/>
          <w:b w:val="0"/>
          <w:bCs/>
          <w:sz w:val="22"/>
          <w:szCs w:val="22"/>
        </w:rPr>
        <w:t xml:space="preserve"> </w:t>
      </w:r>
      <w:r w:rsidRPr="00D314C0">
        <w:rPr>
          <w:rFonts w:eastAsia="Times New Roman"/>
          <w:sz w:val="22"/>
          <w:szCs w:val="22"/>
        </w:rPr>
        <w:t xml:space="preserve">POZIVU ZA KANDIDOVANJE PROJEKATA ZA DODJELU SREDSTAVA KAPITALNI GRANTOVI DRUGIM NIVOIMA VLASTI I FONDOVIMA </w:t>
      </w:r>
      <w:r w:rsidR="00B737D8">
        <w:rPr>
          <w:rFonts w:eastAsia="Times New Roman"/>
          <w:sz w:val="22"/>
          <w:szCs w:val="22"/>
        </w:rPr>
        <w:t>-</w:t>
      </w:r>
      <w:r w:rsidRPr="00D314C0">
        <w:rPr>
          <w:rFonts w:eastAsia="Times New Roman"/>
          <w:sz w:val="22"/>
          <w:szCs w:val="22"/>
        </w:rPr>
        <w:t>Z</w:t>
      </w:r>
      <w:r w:rsidR="00B737D8">
        <w:rPr>
          <w:rFonts w:eastAsia="Times New Roman"/>
          <w:sz w:val="22"/>
          <w:szCs w:val="22"/>
        </w:rPr>
        <w:t>A REALIZACIJU INFRASTRUKTURNIH PROJEKATA ZA</w:t>
      </w:r>
      <w:r w:rsidRPr="00D314C0">
        <w:rPr>
          <w:rFonts w:eastAsia="Times New Roman"/>
          <w:sz w:val="22"/>
          <w:szCs w:val="22"/>
        </w:rPr>
        <w:t xml:space="preserve"> 202</w:t>
      </w:r>
      <w:r>
        <w:rPr>
          <w:rFonts w:eastAsia="Times New Roman"/>
          <w:sz w:val="22"/>
          <w:szCs w:val="22"/>
        </w:rPr>
        <w:t>6</w:t>
      </w:r>
      <w:r w:rsidRPr="00D314C0">
        <w:rPr>
          <w:rFonts w:eastAsia="Times New Roman"/>
          <w:sz w:val="22"/>
          <w:szCs w:val="22"/>
        </w:rPr>
        <w:t xml:space="preserve">. GODINU </w:t>
      </w:r>
      <w:bookmarkEnd w:id="0"/>
    </w:p>
    <w:bookmarkEnd w:id="1"/>
    <w:p w14:paraId="3B410FB4" w14:textId="77777777" w:rsidR="00CA3396" w:rsidRPr="005470B6" w:rsidRDefault="00CA3396" w:rsidP="00CA339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Koordinatnamreatabele"/>
        <w:tblW w:w="13745" w:type="dxa"/>
        <w:tblLayout w:type="fixed"/>
        <w:tblLook w:val="04A0" w:firstRow="1" w:lastRow="0" w:firstColumn="1" w:lastColumn="0" w:noHBand="0" w:noVBand="1"/>
      </w:tblPr>
      <w:tblGrid>
        <w:gridCol w:w="710"/>
        <w:gridCol w:w="2829"/>
        <w:gridCol w:w="5954"/>
        <w:gridCol w:w="2835"/>
        <w:gridCol w:w="1417"/>
      </w:tblGrid>
      <w:tr w:rsidR="00E56FC2" w:rsidRPr="00EF509A" w14:paraId="54EFA824" w14:textId="77777777" w:rsidTr="00F216CE">
        <w:tc>
          <w:tcPr>
            <w:tcW w:w="710" w:type="dxa"/>
            <w:vAlign w:val="center"/>
          </w:tcPr>
          <w:p w14:paraId="4A0430F3" w14:textId="77777777" w:rsidR="00E56FC2" w:rsidRPr="00EF509A" w:rsidRDefault="00E56FC2" w:rsidP="000C610E">
            <w:pP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bookmarkStart w:id="2" w:name="_Hlk236124832"/>
            <w:r w:rsidRPr="00EF509A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Red. broj</w:t>
            </w:r>
          </w:p>
        </w:tc>
        <w:tc>
          <w:tcPr>
            <w:tcW w:w="2829" w:type="dxa"/>
            <w:vAlign w:val="center"/>
          </w:tcPr>
          <w:p w14:paraId="1DD6BBD6" w14:textId="77777777" w:rsidR="00E56FC2" w:rsidRPr="00D314C0" w:rsidRDefault="00E56FC2" w:rsidP="000C61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s-Latn-BA"/>
              </w:rPr>
            </w:pPr>
            <w:r w:rsidRPr="00D31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podnosioca prijave</w:t>
            </w:r>
          </w:p>
        </w:tc>
        <w:tc>
          <w:tcPr>
            <w:tcW w:w="5954" w:type="dxa"/>
            <w:vAlign w:val="center"/>
          </w:tcPr>
          <w:p w14:paraId="51F0C740" w14:textId="77777777" w:rsidR="00E56FC2" w:rsidRPr="00EF509A" w:rsidRDefault="00E56FC2" w:rsidP="000C610E">
            <w:pP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EF509A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 xml:space="preserve">Naziv projekta </w:t>
            </w:r>
          </w:p>
        </w:tc>
        <w:tc>
          <w:tcPr>
            <w:tcW w:w="2835" w:type="dxa"/>
            <w:vAlign w:val="center"/>
          </w:tcPr>
          <w:p w14:paraId="58847512" w14:textId="77777777" w:rsidR="00E56FC2" w:rsidRPr="00EF509A" w:rsidRDefault="00E56FC2" w:rsidP="000C610E">
            <w:pP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EF509A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Iznos koji se traži od Ministarstva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 xml:space="preserve"> (KM)</w:t>
            </w:r>
          </w:p>
        </w:tc>
        <w:tc>
          <w:tcPr>
            <w:tcW w:w="1417" w:type="dxa"/>
            <w:vAlign w:val="center"/>
          </w:tcPr>
          <w:p w14:paraId="6C8C1432" w14:textId="77777777" w:rsidR="00E56FC2" w:rsidRPr="00EF509A" w:rsidRDefault="00E56FC2" w:rsidP="000C610E">
            <w:pP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EF509A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 xml:space="preserve">Broj bodova </w:t>
            </w:r>
          </w:p>
        </w:tc>
      </w:tr>
      <w:tr w:rsidR="00E56FC2" w14:paraId="673C762F" w14:textId="77777777" w:rsidTr="00F216CE">
        <w:trPr>
          <w:trHeight w:val="421"/>
        </w:trPr>
        <w:tc>
          <w:tcPr>
            <w:tcW w:w="710" w:type="dxa"/>
          </w:tcPr>
          <w:p w14:paraId="09124F2A" w14:textId="77777777" w:rsidR="00E56FC2" w:rsidRDefault="00E56FC2" w:rsidP="000C6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1.</w:t>
            </w:r>
          </w:p>
        </w:tc>
        <w:tc>
          <w:tcPr>
            <w:tcW w:w="2829" w:type="dxa"/>
          </w:tcPr>
          <w:p w14:paraId="1E73A8D2" w14:textId="6E731117" w:rsidR="00E56FC2" w:rsidRDefault="00E56FC2" w:rsidP="000C6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Općina Bužim</w:t>
            </w:r>
          </w:p>
        </w:tc>
        <w:tc>
          <w:tcPr>
            <w:tcW w:w="5954" w:type="dxa"/>
          </w:tcPr>
          <w:p w14:paraId="56203A5C" w14:textId="7F75179C" w:rsidR="00E56FC2" w:rsidRDefault="00E56FC2" w:rsidP="000C610E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„Izgradnja Transferzale 2, faza 2“</w:t>
            </w:r>
          </w:p>
        </w:tc>
        <w:tc>
          <w:tcPr>
            <w:tcW w:w="2835" w:type="dxa"/>
          </w:tcPr>
          <w:p w14:paraId="16C54C25" w14:textId="223EF143" w:rsidR="00E56FC2" w:rsidRDefault="00E56FC2" w:rsidP="000C6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102.293,06</w:t>
            </w:r>
          </w:p>
        </w:tc>
        <w:tc>
          <w:tcPr>
            <w:tcW w:w="1417" w:type="dxa"/>
          </w:tcPr>
          <w:p w14:paraId="2A06F046" w14:textId="25A5E275" w:rsidR="00E56FC2" w:rsidRDefault="00E56FC2" w:rsidP="000C6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84</w:t>
            </w:r>
          </w:p>
        </w:tc>
      </w:tr>
      <w:tr w:rsidR="00E56FC2" w14:paraId="4375F87D" w14:textId="77777777" w:rsidTr="00F216CE">
        <w:trPr>
          <w:trHeight w:val="313"/>
        </w:trPr>
        <w:tc>
          <w:tcPr>
            <w:tcW w:w="710" w:type="dxa"/>
          </w:tcPr>
          <w:p w14:paraId="158ED13A" w14:textId="77777777" w:rsidR="00E56FC2" w:rsidRDefault="00E56FC2" w:rsidP="000C6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2.</w:t>
            </w:r>
          </w:p>
        </w:tc>
        <w:tc>
          <w:tcPr>
            <w:tcW w:w="2829" w:type="dxa"/>
          </w:tcPr>
          <w:p w14:paraId="22FD63FB" w14:textId="5B8B8841" w:rsidR="00E56FC2" w:rsidRDefault="00E56FC2" w:rsidP="000C6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Grad Cazin</w:t>
            </w:r>
          </w:p>
        </w:tc>
        <w:tc>
          <w:tcPr>
            <w:tcW w:w="5954" w:type="dxa"/>
          </w:tcPr>
          <w:p w14:paraId="6DF159B7" w14:textId="5BF39B0A" w:rsidR="00E56FC2" w:rsidRDefault="00E56FC2" w:rsidP="000C610E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9B02D9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„</w:t>
            </w: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Rekonstrukcija i modernizacija lokalnog puta Begići F-1“</w:t>
            </w:r>
          </w:p>
        </w:tc>
        <w:tc>
          <w:tcPr>
            <w:tcW w:w="2835" w:type="dxa"/>
          </w:tcPr>
          <w:p w14:paraId="5E8E454A" w14:textId="67AE4CCE" w:rsidR="00E56FC2" w:rsidRDefault="00E56FC2" w:rsidP="000C610E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119.493,00</w:t>
            </w:r>
          </w:p>
        </w:tc>
        <w:tc>
          <w:tcPr>
            <w:tcW w:w="1417" w:type="dxa"/>
          </w:tcPr>
          <w:p w14:paraId="13050AA4" w14:textId="37FD9E67" w:rsidR="00E56FC2" w:rsidRDefault="00E56FC2" w:rsidP="000C6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81</w:t>
            </w:r>
          </w:p>
        </w:tc>
      </w:tr>
      <w:tr w:rsidR="00E56FC2" w14:paraId="7124C3B6" w14:textId="77777777" w:rsidTr="00F216CE">
        <w:tc>
          <w:tcPr>
            <w:tcW w:w="710" w:type="dxa"/>
          </w:tcPr>
          <w:p w14:paraId="1FCAB51E" w14:textId="77777777" w:rsidR="00E56FC2" w:rsidRDefault="00E56FC2" w:rsidP="000C6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3.</w:t>
            </w:r>
          </w:p>
        </w:tc>
        <w:tc>
          <w:tcPr>
            <w:tcW w:w="2829" w:type="dxa"/>
          </w:tcPr>
          <w:p w14:paraId="3E931458" w14:textId="77777777" w:rsidR="00E56FC2" w:rsidRDefault="00E56FC2" w:rsidP="000C6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 xml:space="preserve">Općina Bosanski Petrovac </w:t>
            </w:r>
          </w:p>
        </w:tc>
        <w:tc>
          <w:tcPr>
            <w:tcW w:w="5954" w:type="dxa"/>
          </w:tcPr>
          <w:p w14:paraId="2B8042A5" w14:textId="27BCEB53" w:rsidR="00E56FC2" w:rsidRDefault="00E56FC2" w:rsidP="000C610E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102C28">
              <w:rPr>
                <w:rFonts w:ascii="Times New Roman" w:hAnsi="Times New Roman" w:cs="Times New Roman"/>
                <w:bCs/>
                <w:sz w:val="24"/>
                <w:szCs w:val="24"/>
              </w:rPr>
              <w:t>„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Izgradnja spojnog voda centralnog vodovodnog sistema Bosanskog Petrovca na lokalni vodovod Bjelaj sa postojeće lokacije u Bjelajskom Vagancu – MZ Bjelaj II faza</w:t>
            </w:r>
            <w:r w:rsidRPr="00102C28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</w:p>
        </w:tc>
        <w:tc>
          <w:tcPr>
            <w:tcW w:w="2835" w:type="dxa"/>
          </w:tcPr>
          <w:p w14:paraId="2078D5B2" w14:textId="3E5F752F" w:rsidR="00E56FC2" w:rsidRDefault="00E56FC2" w:rsidP="000C610E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125.000,00</w:t>
            </w:r>
          </w:p>
        </w:tc>
        <w:tc>
          <w:tcPr>
            <w:tcW w:w="1417" w:type="dxa"/>
          </w:tcPr>
          <w:p w14:paraId="56AACA6E" w14:textId="38D09463" w:rsidR="00E56FC2" w:rsidRDefault="00E56FC2" w:rsidP="000C6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75</w:t>
            </w:r>
          </w:p>
        </w:tc>
      </w:tr>
      <w:tr w:rsidR="00E56FC2" w14:paraId="194E2DE8" w14:textId="77777777" w:rsidTr="00F216CE">
        <w:tc>
          <w:tcPr>
            <w:tcW w:w="710" w:type="dxa"/>
          </w:tcPr>
          <w:p w14:paraId="2A751095" w14:textId="77777777" w:rsidR="00E56FC2" w:rsidRDefault="00E56FC2" w:rsidP="000C6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4.</w:t>
            </w:r>
          </w:p>
        </w:tc>
        <w:tc>
          <w:tcPr>
            <w:tcW w:w="2829" w:type="dxa"/>
          </w:tcPr>
          <w:p w14:paraId="6809FA85" w14:textId="1D30B370" w:rsidR="00E56FC2" w:rsidRDefault="00E56FC2" w:rsidP="000C6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9B02D9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Grad Bihać</w:t>
            </w:r>
          </w:p>
        </w:tc>
        <w:tc>
          <w:tcPr>
            <w:tcW w:w="5954" w:type="dxa"/>
          </w:tcPr>
          <w:p w14:paraId="61DCAAB6" w14:textId="6B9B93BA" w:rsidR="00E56FC2" w:rsidRDefault="00E56FC2" w:rsidP="000C610E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9B02D9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„</w:t>
            </w: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 xml:space="preserve">Rehabilitacija dijela </w:t>
            </w:r>
            <w:r w:rsidR="00F216CE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lice Ešrefa Kovačevića“</w:t>
            </w:r>
          </w:p>
        </w:tc>
        <w:tc>
          <w:tcPr>
            <w:tcW w:w="2835" w:type="dxa"/>
          </w:tcPr>
          <w:p w14:paraId="087A881F" w14:textId="3EF8F2C1" w:rsidR="00E56FC2" w:rsidRDefault="00E56FC2" w:rsidP="000C610E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125.000,00</w:t>
            </w:r>
          </w:p>
        </w:tc>
        <w:tc>
          <w:tcPr>
            <w:tcW w:w="1417" w:type="dxa"/>
          </w:tcPr>
          <w:p w14:paraId="5FC4BB31" w14:textId="7A31BFD7" w:rsidR="00E56FC2" w:rsidRDefault="00E56FC2" w:rsidP="000C6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63</w:t>
            </w:r>
          </w:p>
        </w:tc>
      </w:tr>
      <w:tr w:rsidR="00E56FC2" w14:paraId="50F68DC8" w14:textId="77777777" w:rsidTr="00F216CE">
        <w:tc>
          <w:tcPr>
            <w:tcW w:w="710" w:type="dxa"/>
          </w:tcPr>
          <w:p w14:paraId="6743CE5B" w14:textId="77777777" w:rsidR="00E56FC2" w:rsidRDefault="00E56FC2" w:rsidP="00E125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5.</w:t>
            </w:r>
          </w:p>
        </w:tc>
        <w:tc>
          <w:tcPr>
            <w:tcW w:w="2829" w:type="dxa"/>
          </w:tcPr>
          <w:p w14:paraId="2F50784A" w14:textId="53709B65" w:rsidR="00E56FC2" w:rsidRDefault="00E56FC2" w:rsidP="00E1252A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 xml:space="preserve">Općina Ključ </w:t>
            </w:r>
          </w:p>
        </w:tc>
        <w:tc>
          <w:tcPr>
            <w:tcW w:w="5954" w:type="dxa"/>
          </w:tcPr>
          <w:p w14:paraId="13F3D8E7" w14:textId="3A468B3B" w:rsidR="00E56FC2" w:rsidRDefault="00E56FC2" w:rsidP="00E1252A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9B02D9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 xml:space="preserve">„Rekonstrukcija </w:t>
            </w: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pločastog mosta prema  Humićima</w:t>
            </w:r>
            <w:r w:rsidRPr="009B02D9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“</w:t>
            </w:r>
          </w:p>
        </w:tc>
        <w:tc>
          <w:tcPr>
            <w:tcW w:w="2835" w:type="dxa"/>
          </w:tcPr>
          <w:p w14:paraId="5D865399" w14:textId="0D7403BD" w:rsidR="00E56FC2" w:rsidRDefault="00E56FC2" w:rsidP="00E1252A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125.000,00</w:t>
            </w:r>
          </w:p>
        </w:tc>
        <w:tc>
          <w:tcPr>
            <w:tcW w:w="1417" w:type="dxa"/>
          </w:tcPr>
          <w:p w14:paraId="05420641" w14:textId="78C94E90" w:rsidR="00E56FC2" w:rsidRDefault="00E56FC2" w:rsidP="00E125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63</w:t>
            </w:r>
          </w:p>
        </w:tc>
      </w:tr>
      <w:tr w:rsidR="00E56FC2" w14:paraId="743150D5" w14:textId="77777777" w:rsidTr="00F216CE">
        <w:tc>
          <w:tcPr>
            <w:tcW w:w="710" w:type="dxa"/>
          </w:tcPr>
          <w:p w14:paraId="6C82836A" w14:textId="02DF7482" w:rsidR="00E56FC2" w:rsidRDefault="00E56FC2" w:rsidP="000C6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6.</w:t>
            </w:r>
          </w:p>
        </w:tc>
        <w:tc>
          <w:tcPr>
            <w:tcW w:w="2829" w:type="dxa"/>
          </w:tcPr>
          <w:p w14:paraId="65F86DB8" w14:textId="7BB32700" w:rsidR="00E56FC2" w:rsidRPr="009B02D9" w:rsidRDefault="00E56FC2" w:rsidP="000C6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Općina Velika Kladuša</w:t>
            </w:r>
          </w:p>
        </w:tc>
        <w:tc>
          <w:tcPr>
            <w:tcW w:w="5954" w:type="dxa"/>
          </w:tcPr>
          <w:p w14:paraId="0696218F" w14:textId="53692110" w:rsidR="00E56FC2" w:rsidRPr="00102C28" w:rsidRDefault="00E56FC2" w:rsidP="000C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 xml:space="preserve">„Sanacija i modernizacija centralnog parkinga u užem gradskom jezgru Velike Kladuše kao pratećeg objekta </w:t>
            </w:r>
            <w:r w:rsidR="00F216CE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lice II“</w:t>
            </w:r>
          </w:p>
        </w:tc>
        <w:tc>
          <w:tcPr>
            <w:tcW w:w="2835" w:type="dxa"/>
          </w:tcPr>
          <w:p w14:paraId="2AB4159B" w14:textId="50A727BA" w:rsidR="00E56FC2" w:rsidRPr="009B02D9" w:rsidRDefault="00E56FC2" w:rsidP="000C610E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 xml:space="preserve">236.521,90 </w:t>
            </w:r>
          </w:p>
        </w:tc>
        <w:tc>
          <w:tcPr>
            <w:tcW w:w="1417" w:type="dxa"/>
          </w:tcPr>
          <w:p w14:paraId="59AD9B72" w14:textId="51DBD4DF" w:rsidR="00E56FC2" w:rsidRDefault="00E56FC2" w:rsidP="000C6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60</w:t>
            </w:r>
          </w:p>
        </w:tc>
      </w:tr>
      <w:tr w:rsidR="00E56FC2" w14:paraId="03DEDAB1" w14:textId="77777777" w:rsidTr="00F216CE">
        <w:tc>
          <w:tcPr>
            <w:tcW w:w="710" w:type="dxa"/>
          </w:tcPr>
          <w:p w14:paraId="6C4502E2" w14:textId="01FC3DFE" w:rsidR="00E56FC2" w:rsidRDefault="00E56FC2" w:rsidP="000C6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7.</w:t>
            </w:r>
          </w:p>
        </w:tc>
        <w:tc>
          <w:tcPr>
            <w:tcW w:w="2829" w:type="dxa"/>
          </w:tcPr>
          <w:p w14:paraId="2E8C9037" w14:textId="53C3DD0A" w:rsidR="00E56FC2" w:rsidRPr="009B02D9" w:rsidRDefault="00E56FC2" w:rsidP="000C6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Općina Velika Kladuša</w:t>
            </w:r>
          </w:p>
        </w:tc>
        <w:tc>
          <w:tcPr>
            <w:tcW w:w="5954" w:type="dxa"/>
          </w:tcPr>
          <w:p w14:paraId="6185480C" w14:textId="7B8C3E60" w:rsidR="00E56FC2" w:rsidRPr="00102C28" w:rsidRDefault="00E56FC2" w:rsidP="000C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 xml:space="preserve">„Sanacija i modernizacija putnog pravca Gornji Purići-Gerića </w:t>
            </w:r>
            <w:r w:rsidR="00F216CE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otok-Šabići“</w:t>
            </w:r>
          </w:p>
        </w:tc>
        <w:tc>
          <w:tcPr>
            <w:tcW w:w="2835" w:type="dxa"/>
          </w:tcPr>
          <w:p w14:paraId="5047B91D" w14:textId="5BC039D1" w:rsidR="00E56FC2" w:rsidRPr="009B02D9" w:rsidRDefault="00E56FC2" w:rsidP="000C610E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100.000,00</w:t>
            </w:r>
          </w:p>
        </w:tc>
        <w:tc>
          <w:tcPr>
            <w:tcW w:w="1417" w:type="dxa"/>
          </w:tcPr>
          <w:p w14:paraId="6A957CBA" w14:textId="1637649D" w:rsidR="00E56FC2" w:rsidRDefault="00E56FC2" w:rsidP="000C6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60</w:t>
            </w:r>
          </w:p>
        </w:tc>
      </w:tr>
      <w:tr w:rsidR="00E56FC2" w14:paraId="65C6A207" w14:textId="77777777" w:rsidTr="00F216CE">
        <w:tc>
          <w:tcPr>
            <w:tcW w:w="710" w:type="dxa"/>
          </w:tcPr>
          <w:p w14:paraId="350B5BEC" w14:textId="50A1536C" w:rsidR="00E56FC2" w:rsidRDefault="00E56FC2" w:rsidP="000C6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8.</w:t>
            </w:r>
          </w:p>
        </w:tc>
        <w:tc>
          <w:tcPr>
            <w:tcW w:w="2829" w:type="dxa"/>
          </w:tcPr>
          <w:p w14:paraId="0FD245D4" w14:textId="110B8D09" w:rsidR="00E56FC2" w:rsidRPr="009B02D9" w:rsidRDefault="00E56FC2" w:rsidP="000C6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Grad Bosanska Krupa</w:t>
            </w:r>
          </w:p>
        </w:tc>
        <w:tc>
          <w:tcPr>
            <w:tcW w:w="5954" w:type="dxa"/>
          </w:tcPr>
          <w:p w14:paraId="10CD885F" w14:textId="0C14AC74" w:rsidR="00E56FC2" w:rsidRPr="00102C28" w:rsidRDefault="00E56FC2" w:rsidP="000C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Rehabilitacija dijela ulice Generala Mirsada Sedića Bosanska Krupa“.</w:t>
            </w:r>
          </w:p>
        </w:tc>
        <w:tc>
          <w:tcPr>
            <w:tcW w:w="2835" w:type="dxa"/>
          </w:tcPr>
          <w:p w14:paraId="5A995271" w14:textId="2F3067A5" w:rsidR="00E56FC2" w:rsidRPr="009B02D9" w:rsidRDefault="00E56FC2" w:rsidP="000C610E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125.000,00</w:t>
            </w:r>
          </w:p>
        </w:tc>
        <w:tc>
          <w:tcPr>
            <w:tcW w:w="1417" w:type="dxa"/>
          </w:tcPr>
          <w:p w14:paraId="46FCA805" w14:textId="1391EB72" w:rsidR="00E56FC2" w:rsidRDefault="00E56FC2" w:rsidP="000C61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54</w:t>
            </w:r>
          </w:p>
        </w:tc>
      </w:tr>
      <w:tr w:rsidR="00E56FC2" w14:paraId="6E2F0E2F" w14:textId="77777777" w:rsidTr="00F216CE">
        <w:tc>
          <w:tcPr>
            <w:tcW w:w="710" w:type="dxa"/>
          </w:tcPr>
          <w:p w14:paraId="35B8F902" w14:textId="1D4453A6" w:rsidR="00E56FC2" w:rsidRDefault="00E56FC2" w:rsidP="004F09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9.</w:t>
            </w:r>
          </w:p>
        </w:tc>
        <w:tc>
          <w:tcPr>
            <w:tcW w:w="2829" w:type="dxa"/>
          </w:tcPr>
          <w:p w14:paraId="14358371" w14:textId="7BEABDBC" w:rsidR="00E56FC2" w:rsidRPr="009B02D9" w:rsidRDefault="00E56FC2" w:rsidP="004F09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Općina Velika Kladuša</w:t>
            </w:r>
          </w:p>
        </w:tc>
        <w:tc>
          <w:tcPr>
            <w:tcW w:w="5954" w:type="dxa"/>
          </w:tcPr>
          <w:p w14:paraId="640044FD" w14:textId="012FD75B" w:rsidR="00E56FC2" w:rsidRPr="00102C28" w:rsidRDefault="00E56FC2" w:rsidP="004F0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„Izgradnja javne rasvjete Trn-Polje-Šiljkovača“</w:t>
            </w:r>
          </w:p>
        </w:tc>
        <w:tc>
          <w:tcPr>
            <w:tcW w:w="2835" w:type="dxa"/>
          </w:tcPr>
          <w:p w14:paraId="7B48AC23" w14:textId="5C157CCD" w:rsidR="00E56FC2" w:rsidRPr="009B02D9" w:rsidRDefault="00E56FC2" w:rsidP="004F0960">
            <w:pP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15.455,00</w:t>
            </w:r>
          </w:p>
        </w:tc>
        <w:tc>
          <w:tcPr>
            <w:tcW w:w="1417" w:type="dxa"/>
          </w:tcPr>
          <w:p w14:paraId="2E00C269" w14:textId="12800206" w:rsidR="00E56FC2" w:rsidRDefault="00E56FC2" w:rsidP="004F09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48</w:t>
            </w:r>
          </w:p>
        </w:tc>
      </w:tr>
    </w:tbl>
    <w:p w14:paraId="0FE72917" w14:textId="51675D78" w:rsidR="00CA3396" w:rsidRDefault="00CA3396" w:rsidP="00CA3396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bookmarkStart w:id="3" w:name="_Hlk236124887"/>
      <w:bookmarkEnd w:id="2"/>
      <w:r>
        <w:rPr>
          <w:rFonts w:ascii="Times New Roman" w:hAnsi="Times New Roman" w:cs="Times New Roman"/>
          <w:sz w:val="24"/>
          <w:szCs w:val="24"/>
          <w:lang w:val="bs-Latn-BA"/>
        </w:rPr>
        <w:t xml:space="preserve">Zaključeno sa rednim brojem </w:t>
      </w:r>
      <w:r w:rsidR="004F0960">
        <w:rPr>
          <w:rFonts w:ascii="Times New Roman" w:hAnsi="Times New Roman" w:cs="Times New Roman"/>
          <w:sz w:val="24"/>
          <w:szCs w:val="24"/>
          <w:lang w:val="bs-Latn-BA"/>
        </w:rPr>
        <w:t>9</w:t>
      </w:r>
      <w:r>
        <w:rPr>
          <w:rFonts w:ascii="Times New Roman" w:hAnsi="Times New Roman" w:cs="Times New Roman"/>
          <w:sz w:val="24"/>
          <w:szCs w:val="24"/>
          <w:lang w:val="bs-Latn-BA"/>
        </w:rPr>
        <w:t>.</w:t>
      </w:r>
    </w:p>
    <w:p w14:paraId="6054AF9B" w14:textId="3F90C1B1" w:rsidR="009F7830" w:rsidRPr="00DC5E33" w:rsidRDefault="00EE4465" w:rsidP="00DC5E33">
      <w:pPr>
        <w:pStyle w:val="Zaglavlje"/>
        <w:tabs>
          <w:tab w:val="clear" w:pos="4536"/>
          <w:tab w:val="clear" w:pos="9072"/>
        </w:tabs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_Hlk236124904"/>
      <w:bookmarkEnd w:id="3"/>
      <w:r w:rsidRPr="00834CD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LISTA </w:t>
      </w:r>
      <w:r w:rsidR="00DC5E33">
        <w:rPr>
          <w:rFonts w:ascii="Times New Roman" w:hAnsi="Times New Roman" w:cs="Times New Roman"/>
          <w:b/>
          <w:sz w:val="24"/>
          <w:szCs w:val="24"/>
        </w:rPr>
        <w:t xml:space="preserve">PODNOSILACA PRIJAVE </w:t>
      </w:r>
      <w:r w:rsidR="00A573FD" w:rsidRPr="00834C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5F95" w:rsidRPr="00834CD4">
        <w:rPr>
          <w:rFonts w:ascii="Times New Roman" w:hAnsi="Times New Roman" w:cs="Times New Roman"/>
          <w:b/>
          <w:sz w:val="24"/>
          <w:szCs w:val="24"/>
        </w:rPr>
        <w:t xml:space="preserve">KOJI NE ISPUNJAVAJU FORMALNO-PRAVNE USLOVE </w:t>
      </w:r>
      <w:r w:rsidR="009F7830" w:rsidRPr="00DC5E33">
        <w:rPr>
          <w:rFonts w:ascii="Times New Roman" w:eastAsia="Times New Roman" w:hAnsi="Times New Roman" w:cs="Times New Roman"/>
          <w:b/>
          <w:bCs/>
          <w:sz w:val="24"/>
          <w:szCs w:val="24"/>
        </w:rPr>
        <w:t>PO JAVNOM POZIVU ZA KANDIDOVANJE PROJEKATA ZA DODJELU SREDSTAVA</w:t>
      </w:r>
      <w:r w:rsidR="00DC5E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9F7830" w:rsidRPr="00DC5E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KAPITALNI GRANTOVI </w:t>
      </w:r>
      <w:r w:rsidR="00834CD4" w:rsidRPr="00DC5E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DRUGIM NIVOIMA VLASTI I FONDOVIMA</w:t>
      </w:r>
      <w:r w:rsidR="00B737D8" w:rsidRPr="00B737D8">
        <w:rPr>
          <w:rFonts w:ascii="Times New Roman" w:eastAsia="Times New Roman" w:hAnsi="Times New Roman" w:cs="Times New Roman"/>
          <w:b/>
          <w:bCs/>
          <w:sz w:val="24"/>
          <w:szCs w:val="24"/>
        </w:rPr>
        <w:t>-ZA REALIZACIJU INFRASTRUKTURNIH</w:t>
      </w:r>
      <w:r w:rsidR="00834CD4" w:rsidRPr="00B737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737D8" w:rsidRPr="00B737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PROJEKATA</w:t>
      </w:r>
      <w:r w:rsidR="00B737D8" w:rsidRPr="00DC5E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F7830" w:rsidRPr="00DC5E33">
        <w:rPr>
          <w:rFonts w:ascii="Times New Roman" w:eastAsia="Times New Roman" w:hAnsi="Times New Roman" w:cs="Times New Roman"/>
          <w:b/>
          <w:bCs/>
          <w:sz w:val="24"/>
          <w:szCs w:val="24"/>
        </w:rPr>
        <w:t>ZA 2026. GODINU</w:t>
      </w:r>
    </w:p>
    <w:bookmarkEnd w:id="4"/>
    <w:p w14:paraId="6C12A402" w14:textId="77777777" w:rsidR="009F7830" w:rsidRPr="003756F7" w:rsidRDefault="009F7830" w:rsidP="00205F95">
      <w:pPr>
        <w:pStyle w:val="Zaglavlje"/>
        <w:tabs>
          <w:tab w:val="clear" w:pos="4536"/>
          <w:tab w:val="clear" w:pos="9072"/>
        </w:tabs>
        <w:spacing w:after="160" w:line="259" w:lineRule="auto"/>
        <w:jc w:val="center"/>
        <w:rPr>
          <w:sz w:val="24"/>
          <w:szCs w:val="24"/>
        </w:rPr>
      </w:pPr>
    </w:p>
    <w:tbl>
      <w:tblPr>
        <w:tblStyle w:val="Koordinatnamreatabele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4678"/>
        <w:gridCol w:w="5953"/>
      </w:tblGrid>
      <w:tr w:rsidR="009061B1" w:rsidRPr="003756F7" w14:paraId="62A4F05D" w14:textId="77777777" w:rsidTr="00F216CE">
        <w:tc>
          <w:tcPr>
            <w:tcW w:w="709" w:type="dxa"/>
            <w:vAlign w:val="center"/>
          </w:tcPr>
          <w:p w14:paraId="0E4133A6" w14:textId="272E09DC" w:rsidR="009061B1" w:rsidRPr="00996F61" w:rsidRDefault="009061B1" w:rsidP="00906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" w:name="_Hlk236124952"/>
            <w:r w:rsidRPr="00996F61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="00996F61" w:rsidRPr="00996F61">
              <w:rPr>
                <w:rFonts w:ascii="Times New Roman" w:hAnsi="Times New Roman" w:cs="Times New Roman"/>
                <w:b/>
                <w:sz w:val="24"/>
                <w:szCs w:val="24"/>
              </w:rPr>
              <w:t>ed</w:t>
            </w:r>
            <w:r w:rsidRPr="00996F61">
              <w:rPr>
                <w:rFonts w:ascii="Times New Roman" w:hAnsi="Times New Roman" w:cs="Times New Roman"/>
                <w:b/>
                <w:sz w:val="24"/>
                <w:szCs w:val="24"/>
              </w:rPr>
              <w:t>.br</w:t>
            </w:r>
            <w:r w:rsidR="00996F61" w:rsidRPr="00996F61">
              <w:rPr>
                <w:rFonts w:ascii="Times New Roman" w:hAnsi="Times New Roman" w:cs="Times New Roman"/>
                <w:b/>
                <w:sz w:val="24"/>
                <w:szCs w:val="24"/>
              </w:rPr>
              <w:t>oj</w:t>
            </w:r>
          </w:p>
        </w:tc>
        <w:tc>
          <w:tcPr>
            <w:tcW w:w="2410" w:type="dxa"/>
            <w:vAlign w:val="center"/>
          </w:tcPr>
          <w:p w14:paraId="0C4D7696" w14:textId="1AE9DD2A" w:rsidR="009061B1" w:rsidRPr="00996F61" w:rsidRDefault="009061B1" w:rsidP="00906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61">
              <w:rPr>
                <w:rFonts w:ascii="Times New Roman" w:hAnsi="Times New Roman" w:cs="Times New Roman"/>
                <w:b/>
                <w:sz w:val="24"/>
                <w:szCs w:val="24"/>
              </w:rPr>
              <w:t>Naziv podnosioca prijave</w:t>
            </w:r>
          </w:p>
        </w:tc>
        <w:tc>
          <w:tcPr>
            <w:tcW w:w="4678" w:type="dxa"/>
            <w:vAlign w:val="center"/>
          </w:tcPr>
          <w:p w14:paraId="766713A9" w14:textId="3B06BB55" w:rsidR="009061B1" w:rsidRPr="00996F61" w:rsidRDefault="009061B1" w:rsidP="00906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F61">
              <w:rPr>
                <w:rFonts w:ascii="Times New Roman" w:hAnsi="Times New Roman" w:cs="Times New Roman"/>
                <w:b/>
                <w:sz w:val="24"/>
                <w:szCs w:val="24"/>
              </w:rPr>
              <w:t>Naziv projekta</w:t>
            </w:r>
          </w:p>
        </w:tc>
        <w:tc>
          <w:tcPr>
            <w:tcW w:w="5953" w:type="dxa"/>
            <w:vAlign w:val="center"/>
          </w:tcPr>
          <w:p w14:paraId="6B6A289D" w14:textId="0307AAF8" w:rsidR="009061B1" w:rsidRPr="00996F61" w:rsidRDefault="009061B1" w:rsidP="009061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6" w:name="_Hlk234840115"/>
            <w:r w:rsidRPr="00996F61">
              <w:rPr>
                <w:rFonts w:ascii="Times New Roman" w:hAnsi="Times New Roman" w:cs="Times New Roman"/>
                <w:b/>
                <w:sz w:val="24"/>
                <w:szCs w:val="24"/>
              </w:rPr>
              <w:t>Razlog neispunjavanja formalno-pravnih uslova</w:t>
            </w:r>
            <w:bookmarkEnd w:id="6"/>
          </w:p>
        </w:tc>
      </w:tr>
      <w:tr w:rsidR="009061B1" w:rsidRPr="003756F7" w14:paraId="7FCA62FB" w14:textId="77777777" w:rsidTr="00F216CE">
        <w:tc>
          <w:tcPr>
            <w:tcW w:w="709" w:type="dxa"/>
          </w:tcPr>
          <w:p w14:paraId="28CEBE6B" w14:textId="2ADE144C" w:rsidR="009061B1" w:rsidRPr="009061B1" w:rsidRDefault="009061B1" w:rsidP="009061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14:paraId="1323D46F" w14:textId="21C80C50" w:rsidR="009061B1" w:rsidRPr="003756F7" w:rsidRDefault="00834CD4" w:rsidP="009061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Općina Sanski Most</w:t>
            </w:r>
          </w:p>
        </w:tc>
        <w:tc>
          <w:tcPr>
            <w:tcW w:w="4678" w:type="dxa"/>
          </w:tcPr>
          <w:p w14:paraId="1E6BDA2D" w14:textId="1DBB0730" w:rsidR="009061B1" w:rsidRPr="003756F7" w:rsidRDefault="00C171EF" w:rsidP="009061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Dogradnja postojećeg cjevovoda sa hidro objektima vodovodnog sistema „Tomina-kaptaža vrelo  Tješnica</w:t>
            </w:r>
            <w:r w:rsidR="00F216CE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“</w:t>
            </w:r>
          </w:p>
        </w:tc>
        <w:tc>
          <w:tcPr>
            <w:tcW w:w="5953" w:type="dxa"/>
          </w:tcPr>
          <w:p w14:paraId="22BC12ED" w14:textId="242ED62E" w:rsidR="009061B1" w:rsidRPr="003756F7" w:rsidRDefault="009061B1" w:rsidP="0090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6F7">
              <w:rPr>
                <w:rFonts w:ascii="Times New Roman" w:hAnsi="Times New Roman" w:cs="Times New Roman"/>
                <w:sz w:val="24"/>
                <w:szCs w:val="24"/>
              </w:rPr>
              <w:t>Prijava ne ispunjava formalno-pravne uslove propisane Javnim pozivom zbog nedostavljanja sljedeće dokumentacije:</w:t>
            </w:r>
          </w:p>
          <w:p w14:paraId="2A9DB8E1" w14:textId="534340F5" w:rsidR="009061B1" w:rsidRPr="003756F7" w:rsidRDefault="009061B1" w:rsidP="00767E37">
            <w:pPr>
              <w:pStyle w:val="Paragrafspiska"/>
              <w:numPr>
                <w:ilvl w:val="0"/>
                <w:numId w:val="2"/>
              </w:numPr>
              <w:ind w:left="192" w:hanging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3756F7">
              <w:rPr>
                <w:rFonts w:ascii="Times New Roman" w:hAnsi="Times New Roman" w:cs="Times New Roman"/>
                <w:sz w:val="24"/>
                <w:szCs w:val="24"/>
              </w:rPr>
              <w:t>Izjav</w:t>
            </w:r>
            <w:r w:rsidR="00752EB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75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E37">
              <w:rPr>
                <w:rFonts w:ascii="Times New Roman" w:hAnsi="Times New Roman" w:cs="Times New Roman"/>
                <w:sz w:val="24"/>
                <w:szCs w:val="24"/>
              </w:rPr>
              <w:t>o neostvarivanju prava na sredstva po istom osnovu (Prilog IV)</w:t>
            </w:r>
            <w:r w:rsidR="00372EA7">
              <w:rPr>
                <w:rFonts w:ascii="Times New Roman" w:hAnsi="Times New Roman" w:cs="Times New Roman"/>
                <w:sz w:val="24"/>
                <w:szCs w:val="24"/>
              </w:rPr>
              <w:t>, za isti projekat već obezbjeđena sredstva od strane Vlade Unsko-sanskog kantona Budžetom za 2025. godinu</w:t>
            </w:r>
          </w:p>
        </w:tc>
      </w:tr>
    </w:tbl>
    <w:p w14:paraId="6E2CEAA7" w14:textId="191BD38A" w:rsidR="009061B1" w:rsidRDefault="00372EA7" w:rsidP="008E3E7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_Hlk236124972"/>
      <w:bookmarkEnd w:id="5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7830">
        <w:rPr>
          <w:rFonts w:ascii="Times New Roman" w:hAnsi="Times New Roman" w:cs="Times New Roman"/>
          <w:color w:val="000000" w:themeColor="text1"/>
          <w:sz w:val="24"/>
          <w:szCs w:val="24"/>
        </w:rPr>
        <w:t>Zaključeno sa rednim brojem 1.</w:t>
      </w:r>
    </w:p>
    <w:bookmarkEnd w:id="7"/>
    <w:p w14:paraId="4BEA37A1" w14:textId="123DEB67" w:rsidR="00E56FC2" w:rsidRDefault="008E3E71" w:rsidP="00E5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8E3E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Preliminarna lista uspješnih projekata, kao i lista </w:t>
      </w:r>
      <w:r w:rsidR="00E56FC2">
        <w:rPr>
          <w:rFonts w:ascii="Times New Roman" w:hAnsi="Times New Roman" w:cs="Times New Roman"/>
          <w:color w:val="000000" w:themeColor="text1"/>
          <w:sz w:val="24"/>
          <w:szCs w:val="24"/>
        </w:rPr>
        <w:t>podnosioca prijave</w:t>
      </w:r>
      <w:r w:rsidRPr="008E3E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koji ne ispunjavaju formalno-pravne</w:t>
      </w:r>
      <w:r w:rsidR="009061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uslove</w:t>
      </w:r>
      <w:r w:rsidRPr="008E3E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objavljuju se na web-stranici Vlade Unsko-sanskog kantona i na iste postoji pravo prigovora u roku od 5 (pet) dana od dana objavljivanja.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56F7">
        <w:rPr>
          <w:rFonts w:ascii="Times New Roman" w:hAnsi="Times New Roman" w:cs="Times New Roman"/>
          <w:color w:val="000000" w:themeColor="text1"/>
          <w:sz w:val="24"/>
          <w:szCs w:val="24"/>
        </w:rPr>
        <w:t>O izjavljenom prigovoru odlučuje ministar Ministarstva za građenje, prostorno uređenje i zaštitu okoliša. Odluka o prigovoru je konačna.</w:t>
      </w:r>
      <w:r w:rsidR="00E56FC2" w:rsidRPr="00E56FC2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56FC2">
        <w:rPr>
          <w:rFonts w:ascii="Times New Roman" w:hAnsi="Times New Roman" w:cs="Times New Roman"/>
          <w:sz w:val="24"/>
          <w:szCs w:val="24"/>
          <w:lang w:val="bs-Latn-BA"/>
        </w:rPr>
        <w:t>Nakon okončanja postupka po prigovorima ministar Ministarstva utvrđuje konačnu rang listu uspješnih projekata i iznos raspoloživih sredstava za sufinansiranje/finansiranje projektnih prijedloga koju će objaviti na službenoj web-stranici Vlade USK.</w:t>
      </w:r>
    </w:p>
    <w:p w14:paraId="1C4E7863" w14:textId="7364E823" w:rsidR="008E3E71" w:rsidRPr="00E56FC2" w:rsidRDefault="008E3E71" w:rsidP="00A973F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</w:pPr>
    </w:p>
    <w:p w14:paraId="32DE0BC3" w14:textId="1596C96E" w:rsidR="005D0E36" w:rsidRPr="003756F7" w:rsidRDefault="005D0E36" w:rsidP="005D0E36">
      <w:pPr>
        <w:rPr>
          <w:rFonts w:ascii="Times New Roman" w:hAnsi="Times New Roman" w:cs="Times New Roman"/>
          <w:sz w:val="24"/>
          <w:szCs w:val="24"/>
        </w:rPr>
      </w:pPr>
      <w:r w:rsidRPr="003756F7">
        <w:rPr>
          <w:rFonts w:ascii="Times New Roman" w:hAnsi="Times New Roman" w:cs="Times New Roman"/>
          <w:sz w:val="24"/>
          <w:szCs w:val="24"/>
        </w:rPr>
        <w:t xml:space="preserve">Broj: </w:t>
      </w:r>
      <w:r w:rsidR="00DE638E" w:rsidRPr="003756F7">
        <w:rPr>
          <w:rFonts w:ascii="Times New Roman" w:hAnsi="Times New Roman" w:cs="Times New Roman"/>
          <w:sz w:val="24"/>
          <w:szCs w:val="24"/>
        </w:rPr>
        <w:t>11-11-</w:t>
      </w:r>
      <w:r w:rsidR="00C171EF">
        <w:rPr>
          <w:rFonts w:ascii="Times New Roman" w:hAnsi="Times New Roman" w:cs="Times New Roman"/>
          <w:sz w:val="24"/>
          <w:szCs w:val="24"/>
        </w:rPr>
        <w:t>7314</w:t>
      </w:r>
      <w:r w:rsidR="00DE638E" w:rsidRPr="003756F7">
        <w:rPr>
          <w:rFonts w:ascii="Times New Roman" w:hAnsi="Times New Roman" w:cs="Times New Roman"/>
          <w:sz w:val="24"/>
          <w:szCs w:val="24"/>
        </w:rPr>
        <w:t>-</w:t>
      </w:r>
      <w:r w:rsidR="008C5499">
        <w:rPr>
          <w:rFonts w:ascii="Times New Roman" w:hAnsi="Times New Roman" w:cs="Times New Roman"/>
          <w:sz w:val="24"/>
          <w:szCs w:val="24"/>
        </w:rPr>
        <w:t>22</w:t>
      </w:r>
      <w:r w:rsidR="00DE638E" w:rsidRPr="003756F7">
        <w:rPr>
          <w:rFonts w:ascii="Times New Roman" w:hAnsi="Times New Roman" w:cs="Times New Roman"/>
          <w:sz w:val="24"/>
          <w:szCs w:val="24"/>
        </w:rPr>
        <w:t>/26</w:t>
      </w:r>
    </w:p>
    <w:p w14:paraId="19EA5A18" w14:textId="61299086" w:rsidR="005D0E36" w:rsidRPr="003756F7" w:rsidRDefault="005D0E36" w:rsidP="00205F95">
      <w:pPr>
        <w:rPr>
          <w:rFonts w:ascii="Times New Roman" w:eastAsia="Calibri" w:hAnsi="Times New Roman" w:cs="Times New Roman"/>
          <w:sz w:val="24"/>
          <w:szCs w:val="24"/>
        </w:rPr>
      </w:pPr>
      <w:r w:rsidRPr="003756F7">
        <w:rPr>
          <w:rFonts w:ascii="Times New Roman" w:hAnsi="Times New Roman" w:cs="Times New Roman"/>
          <w:sz w:val="24"/>
          <w:szCs w:val="24"/>
        </w:rPr>
        <w:t>Bihać,</w:t>
      </w:r>
      <w:r w:rsidR="00E44AD4">
        <w:rPr>
          <w:rFonts w:ascii="Times New Roman" w:hAnsi="Times New Roman" w:cs="Times New Roman"/>
          <w:sz w:val="24"/>
          <w:szCs w:val="24"/>
        </w:rPr>
        <w:t xml:space="preserve"> </w:t>
      </w:r>
      <w:r w:rsidR="00C171EF">
        <w:rPr>
          <w:rFonts w:ascii="Times New Roman" w:hAnsi="Times New Roman" w:cs="Times New Roman"/>
          <w:sz w:val="24"/>
          <w:szCs w:val="24"/>
        </w:rPr>
        <w:t>2</w:t>
      </w:r>
      <w:r w:rsidR="00B737D8">
        <w:rPr>
          <w:rFonts w:ascii="Times New Roman" w:hAnsi="Times New Roman" w:cs="Times New Roman"/>
          <w:sz w:val="24"/>
          <w:szCs w:val="24"/>
        </w:rPr>
        <w:t>8</w:t>
      </w:r>
      <w:r w:rsidR="00E44AD4">
        <w:rPr>
          <w:rFonts w:ascii="Times New Roman" w:hAnsi="Times New Roman" w:cs="Times New Roman"/>
          <w:sz w:val="24"/>
          <w:szCs w:val="24"/>
        </w:rPr>
        <w:t>.</w:t>
      </w:r>
      <w:r w:rsidR="00B737D8">
        <w:rPr>
          <w:rFonts w:ascii="Times New Roman" w:hAnsi="Times New Roman" w:cs="Times New Roman"/>
          <w:sz w:val="24"/>
          <w:szCs w:val="24"/>
        </w:rPr>
        <w:t>0</w:t>
      </w:r>
      <w:r w:rsidR="00E44AD4">
        <w:rPr>
          <w:rFonts w:ascii="Times New Roman" w:hAnsi="Times New Roman" w:cs="Times New Roman"/>
          <w:sz w:val="24"/>
          <w:szCs w:val="24"/>
        </w:rPr>
        <w:t>7.2026.</w:t>
      </w:r>
      <w:r w:rsidR="00F5668B" w:rsidRPr="003756F7">
        <w:rPr>
          <w:rFonts w:ascii="Times New Roman" w:hAnsi="Times New Roman" w:cs="Times New Roman"/>
          <w:sz w:val="24"/>
          <w:szCs w:val="24"/>
        </w:rPr>
        <w:t xml:space="preserve"> </w:t>
      </w:r>
      <w:r w:rsidRPr="003756F7">
        <w:rPr>
          <w:rFonts w:ascii="Times New Roman" w:hAnsi="Times New Roman" w:cs="Times New Roman"/>
          <w:sz w:val="24"/>
          <w:szCs w:val="24"/>
        </w:rPr>
        <w:t>godine</w:t>
      </w:r>
      <w:r w:rsidR="00205F95" w:rsidRPr="003756F7">
        <w:rPr>
          <w:rFonts w:ascii="Times New Roman" w:eastAsia="Calibri" w:hAnsi="Times New Roman" w:cs="Times New Roman"/>
          <w:sz w:val="24"/>
          <w:szCs w:val="24"/>
        </w:rPr>
        <w:tab/>
      </w:r>
      <w:r w:rsidR="00205F95" w:rsidRPr="003756F7">
        <w:rPr>
          <w:rFonts w:ascii="Times New Roman" w:eastAsia="Calibri" w:hAnsi="Times New Roman" w:cs="Times New Roman"/>
          <w:sz w:val="24"/>
          <w:szCs w:val="24"/>
        </w:rPr>
        <w:tab/>
      </w:r>
      <w:r w:rsidR="00205F95" w:rsidRPr="003756F7">
        <w:rPr>
          <w:rFonts w:ascii="Times New Roman" w:eastAsia="Calibri" w:hAnsi="Times New Roman" w:cs="Times New Roman"/>
          <w:sz w:val="24"/>
          <w:szCs w:val="24"/>
        </w:rPr>
        <w:tab/>
      </w:r>
      <w:r w:rsidR="00205F95" w:rsidRPr="003756F7">
        <w:rPr>
          <w:rFonts w:ascii="Times New Roman" w:eastAsia="Calibri" w:hAnsi="Times New Roman" w:cs="Times New Roman"/>
          <w:sz w:val="24"/>
          <w:szCs w:val="24"/>
        </w:rPr>
        <w:tab/>
      </w:r>
      <w:r w:rsidR="00205F95" w:rsidRPr="003756F7">
        <w:rPr>
          <w:rFonts w:ascii="Times New Roman" w:eastAsia="Calibri" w:hAnsi="Times New Roman" w:cs="Times New Roman"/>
          <w:sz w:val="24"/>
          <w:szCs w:val="24"/>
        </w:rPr>
        <w:tab/>
      </w:r>
      <w:r w:rsidR="00205F95" w:rsidRPr="003756F7">
        <w:rPr>
          <w:rFonts w:ascii="Times New Roman" w:eastAsia="Calibri" w:hAnsi="Times New Roman" w:cs="Times New Roman"/>
          <w:sz w:val="24"/>
          <w:szCs w:val="24"/>
        </w:rPr>
        <w:tab/>
      </w:r>
      <w:r w:rsidR="00205F95" w:rsidRPr="003756F7">
        <w:rPr>
          <w:rFonts w:ascii="Times New Roman" w:eastAsia="Calibri" w:hAnsi="Times New Roman" w:cs="Times New Roman"/>
          <w:sz w:val="24"/>
          <w:szCs w:val="24"/>
        </w:rPr>
        <w:tab/>
      </w:r>
      <w:r w:rsidR="00205F95" w:rsidRPr="003756F7">
        <w:rPr>
          <w:rFonts w:ascii="Times New Roman" w:eastAsia="Calibri" w:hAnsi="Times New Roman" w:cs="Times New Roman"/>
          <w:sz w:val="24"/>
          <w:szCs w:val="24"/>
        </w:rPr>
        <w:tab/>
      </w:r>
      <w:r w:rsidR="00205F95" w:rsidRPr="003756F7">
        <w:rPr>
          <w:rFonts w:ascii="Times New Roman" w:eastAsia="Calibri" w:hAnsi="Times New Roman" w:cs="Times New Roman"/>
          <w:sz w:val="24"/>
          <w:szCs w:val="24"/>
        </w:rPr>
        <w:tab/>
      </w:r>
      <w:r w:rsidR="00205F95" w:rsidRPr="003756F7">
        <w:rPr>
          <w:rFonts w:ascii="Times New Roman" w:eastAsia="Calibri" w:hAnsi="Times New Roman" w:cs="Times New Roman"/>
          <w:sz w:val="24"/>
          <w:szCs w:val="24"/>
        </w:rPr>
        <w:tab/>
      </w:r>
      <w:r w:rsidR="00205F95" w:rsidRPr="003756F7">
        <w:rPr>
          <w:rFonts w:ascii="Times New Roman" w:eastAsia="Calibri" w:hAnsi="Times New Roman" w:cs="Times New Roman"/>
          <w:sz w:val="24"/>
          <w:szCs w:val="24"/>
        </w:rPr>
        <w:tab/>
      </w:r>
      <w:r w:rsidR="00205F95" w:rsidRPr="003756F7">
        <w:rPr>
          <w:rFonts w:ascii="Times New Roman" w:eastAsia="Calibri" w:hAnsi="Times New Roman" w:cs="Times New Roman"/>
          <w:sz w:val="24"/>
          <w:szCs w:val="24"/>
        </w:rPr>
        <w:tab/>
      </w:r>
      <w:r w:rsidRPr="003756F7">
        <w:rPr>
          <w:rFonts w:ascii="Times New Roman" w:eastAsia="Calibri" w:hAnsi="Times New Roman" w:cs="Times New Roman"/>
          <w:b/>
          <w:sz w:val="24"/>
          <w:szCs w:val="24"/>
        </w:rPr>
        <w:t>ČLANOVI KOMISIJE:</w:t>
      </w:r>
    </w:p>
    <w:p w14:paraId="1ADD32FB" w14:textId="77777777" w:rsidR="00C171EF" w:rsidRPr="003756F7" w:rsidRDefault="00C171EF" w:rsidP="00C171E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s.r. Majda Dervišević-Harbaš</w:t>
      </w:r>
      <w:r w:rsidRPr="003756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predsjednik      </w:t>
      </w:r>
    </w:p>
    <w:p w14:paraId="32F98DC4" w14:textId="77777777" w:rsidR="00C171EF" w:rsidRPr="003756F7" w:rsidRDefault="00C171EF" w:rsidP="00C171E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3756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s.r. Sanela Amidžić</w:t>
      </w:r>
      <w:r w:rsidRPr="003756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član</w:t>
      </w:r>
    </w:p>
    <w:p w14:paraId="2AC07617" w14:textId="77777777" w:rsidR="00C171EF" w:rsidRPr="003756F7" w:rsidRDefault="00C171EF" w:rsidP="00C171E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s.r. Muhamed Badić</w:t>
      </w:r>
      <w:r w:rsidRPr="003756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član</w:t>
      </w:r>
    </w:p>
    <w:p w14:paraId="32621BE7" w14:textId="5FBE194B" w:rsidR="005D0E36" w:rsidRPr="003756F7" w:rsidRDefault="005D0E36" w:rsidP="00C171EF">
      <w:pPr>
        <w:spacing w:after="0"/>
        <w:ind w:left="106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D0E36" w:rsidRPr="003756F7" w:rsidSect="00573124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D9196" w14:textId="77777777" w:rsidR="00C152AB" w:rsidRDefault="00C152AB" w:rsidP="00DC5E33">
      <w:pPr>
        <w:spacing w:after="0" w:line="240" w:lineRule="auto"/>
      </w:pPr>
      <w:r>
        <w:separator/>
      </w:r>
    </w:p>
  </w:endnote>
  <w:endnote w:type="continuationSeparator" w:id="0">
    <w:p w14:paraId="2936BBE7" w14:textId="77777777" w:rsidR="00C152AB" w:rsidRDefault="00C152AB" w:rsidP="00DC5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39BF9" w14:textId="77777777" w:rsidR="00C152AB" w:rsidRDefault="00C152AB" w:rsidP="00DC5E33">
      <w:pPr>
        <w:spacing w:after="0" w:line="240" w:lineRule="auto"/>
      </w:pPr>
      <w:r>
        <w:separator/>
      </w:r>
    </w:p>
  </w:footnote>
  <w:footnote w:type="continuationSeparator" w:id="0">
    <w:p w14:paraId="1DDB8580" w14:textId="77777777" w:rsidR="00C152AB" w:rsidRDefault="00C152AB" w:rsidP="00DC5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7EEFE" w14:textId="77777777" w:rsidR="00DC5E33" w:rsidRDefault="00DC5E3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7125"/>
    <w:multiLevelType w:val="hybridMultilevel"/>
    <w:tmpl w:val="F9EC932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D3C40"/>
    <w:multiLevelType w:val="hybridMultilevel"/>
    <w:tmpl w:val="3DAC7EFC"/>
    <w:lvl w:ilvl="0" w:tplc="641CF0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52045"/>
    <w:multiLevelType w:val="hybridMultilevel"/>
    <w:tmpl w:val="70D623A8"/>
    <w:lvl w:ilvl="0" w:tplc="141A000F">
      <w:start w:val="1"/>
      <w:numFmt w:val="decimal"/>
      <w:lvlText w:val="%1."/>
      <w:lvlJc w:val="left"/>
      <w:pPr>
        <w:ind w:left="1146" w:hanging="360"/>
      </w:pPr>
    </w:lvl>
    <w:lvl w:ilvl="1" w:tplc="141A0019" w:tentative="1">
      <w:start w:val="1"/>
      <w:numFmt w:val="lowerLetter"/>
      <w:lvlText w:val="%2."/>
      <w:lvlJc w:val="left"/>
      <w:pPr>
        <w:ind w:left="1866" w:hanging="360"/>
      </w:pPr>
    </w:lvl>
    <w:lvl w:ilvl="2" w:tplc="141A001B" w:tentative="1">
      <w:start w:val="1"/>
      <w:numFmt w:val="lowerRoman"/>
      <w:lvlText w:val="%3."/>
      <w:lvlJc w:val="right"/>
      <w:pPr>
        <w:ind w:left="2586" w:hanging="180"/>
      </w:pPr>
    </w:lvl>
    <w:lvl w:ilvl="3" w:tplc="141A000F" w:tentative="1">
      <w:start w:val="1"/>
      <w:numFmt w:val="decimal"/>
      <w:lvlText w:val="%4."/>
      <w:lvlJc w:val="left"/>
      <w:pPr>
        <w:ind w:left="3306" w:hanging="360"/>
      </w:pPr>
    </w:lvl>
    <w:lvl w:ilvl="4" w:tplc="141A0019">
      <w:start w:val="1"/>
      <w:numFmt w:val="lowerLetter"/>
      <w:lvlText w:val="%5."/>
      <w:lvlJc w:val="left"/>
      <w:pPr>
        <w:ind w:left="4026" w:hanging="360"/>
      </w:pPr>
    </w:lvl>
    <w:lvl w:ilvl="5" w:tplc="141A001B" w:tentative="1">
      <w:start w:val="1"/>
      <w:numFmt w:val="lowerRoman"/>
      <w:lvlText w:val="%6."/>
      <w:lvlJc w:val="right"/>
      <w:pPr>
        <w:ind w:left="4746" w:hanging="180"/>
      </w:pPr>
    </w:lvl>
    <w:lvl w:ilvl="6" w:tplc="141A000F" w:tentative="1">
      <w:start w:val="1"/>
      <w:numFmt w:val="decimal"/>
      <w:lvlText w:val="%7."/>
      <w:lvlJc w:val="left"/>
      <w:pPr>
        <w:ind w:left="5466" w:hanging="360"/>
      </w:pPr>
    </w:lvl>
    <w:lvl w:ilvl="7" w:tplc="141A0019" w:tentative="1">
      <w:start w:val="1"/>
      <w:numFmt w:val="lowerLetter"/>
      <w:lvlText w:val="%8."/>
      <w:lvlJc w:val="left"/>
      <w:pPr>
        <w:ind w:left="6186" w:hanging="360"/>
      </w:pPr>
    </w:lvl>
    <w:lvl w:ilvl="8" w:tplc="1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BA913B6"/>
    <w:multiLevelType w:val="hybridMultilevel"/>
    <w:tmpl w:val="CF1E3914"/>
    <w:lvl w:ilvl="0" w:tplc="FFFFFFFF">
      <w:start w:val="1"/>
      <w:numFmt w:val="decimal"/>
      <w:lvlText w:val="(%1)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num w:numId="1" w16cid:durableId="866410643">
    <w:abstractNumId w:val="2"/>
  </w:num>
  <w:num w:numId="2" w16cid:durableId="1784421107">
    <w:abstractNumId w:val="1"/>
  </w:num>
  <w:num w:numId="3" w16cid:durableId="17780581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7391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809"/>
    <w:rsid w:val="0002689B"/>
    <w:rsid w:val="00045042"/>
    <w:rsid w:val="00053B30"/>
    <w:rsid w:val="00057CD3"/>
    <w:rsid w:val="00061333"/>
    <w:rsid w:val="0007353A"/>
    <w:rsid w:val="000A58BE"/>
    <w:rsid w:val="000C462F"/>
    <w:rsid w:val="001259EE"/>
    <w:rsid w:val="001D21F6"/>
    <w:rsid w:val="001F09DE"/>
    <w:rsid w:val="00205F95"/>
    <w:rsid w:val="00250887"/>
    <w:rsid w:val="00280D88"/>
    <w:rsid w:val="002C3CE5"/>
    <w:rsid w:val="00313750"/>
    <w:rsid w:val="00335AB0"/>
    <w:rsid w:val="00372EA7"/>
    <w:rsid w:val="003756F7"/>
    <w:rsid w:val="0040119E"/>
    <w:rsid w:val="00402670"/>
    <w:rsid w:val="00457303"/>
    <w:rsid w:val="004602CD"/>
    <w:rsid w:val="00470340"/>
    <w:rsid w:val="00493A17"/>
    <w:rsid w:val="00494F83"/>
    <w:rsid w:val="004B208C"/>
    <w:rsid w:val="004B73B4"/>
    <w:rsid w:val="004C227D"/>
    <w:rsid w:val="004F0960"/>
    <w:rsid w:val="00507B3F"/>
    <w:rsid w:val="005469C5"/>
    <w:rsid w:val="00573124"/>
    <w:rsid w:val="005D0E36"/>
    <w:rsid w:val="00600894"/>
    <w:rsid w:val="00611EA6"/>
    <w:rsid w:val="00613540"/>
    <w:rsid w:val="00631DDA"/>
    <w:rsid w:val="0066638C"/>
    <w:rsid w:val="00685376"/>
    <w:rsid w:val="00685B9E"/>
    <w:rsid w:val="006C6F51"/>
    <w:rsid w:val="00710F8F"/>
    <w:rsid w:val="00752EB2"/>
    <w:rsid w:val="00767E37"/>
    <w:rsid w:val="0080768A"/>
    <w:rsid w:val="00824878"/>
    <w:rsid w:val="00834CD4"/>
    <w:rsid w:val="00841A68"/>
    <w:rsid w:val="008549CD"/>
    <w:rsid w:val="00891B51"/>
    <w:rsid w:val="00892F99"/>
    <w:rsid w:val="00897F4A"/>
    <w:rsid w:val="008C5499"/>
    <w:rsid w:val="008C56FE"/>
    <w:rsid w:val="008E3E71"/>
    <w:rsid w:val="008F055D"/>
    <w:rsid w:val="009061B1"/>
    <w:rsid w:val="00924CE5"/>
    <w:rsid w:val="00937190"/>
    <w:rsid w:val="009615BA"/>
    <w:rsid w:val="0096403E"/>
    <w:rsid w:val="009858B9"/>
    <w:rsid w:val="0099273D"/>
    <w:rsid w:val="00996F61"/>
    <w:rsid w:val="009F42FE"/>
    <w:rsid w:val="009F7830"/>
    <w:rsid w:val="00A4529E"/>
    <w:rsid w:val="00A45D61"/>
    <w:rsid w:val="00A56011"/>
    <w:rsid w:val="00A573FD"/>
    <w:rsid w:val="00A858A1"/>
    <w:rsid w:val="00A8685F"/>
    <w:rsid w:val="00A973F1"/>
    <w:rsid w:val="00AB45EC"/>
    <w:rsid w:val="00AB6011"/>
    <w:rsid w:val="00AC6596"/>
    <w:rsid w:val="00B0022C"/>
    <w:rsid w:val="00B03511"/>
    <w:rsid w:val="00B210AA"/>
    <w:rsid w:val="00B737D8"/>
    <w:rsid w:val="00BA4213"/>
    <w:rsid w:val="00BD13AC"/>
    <w:rsid w:val="00BD21D5"/>
    <w:rsid w:val="00C021B5"/>
    <w:rsid w:val="00C152AB"/>
    <w:rsid w:val="00C171EF"/>
    <w:rsid w:val="00C762AB"/>
    <w:rsid w:val="00C86AF6"/>
    <w:rsid w:val="00CA3396"/>
    <w:rsid w:val="00D400CD"/>
    <w:rsid w:val="00D7307C"/>
    <w:rsid w:val="00DA324C"/>
    <w:rsid w:val="00DB7DDA"/>
    <w:rsid w:val="00DC5E33"/>
    <w:rsid w:val="00DD67A1"/>
    <w:rsid w:val="00DE638E"/>
    <w:rsid w:val="00DF1549"/>
    <w:rsid w:val="00E10D14"/>
    <w:rsid w:val="00E1252A"/>
    <w:rsid w:val="00E16692"/>
    <w:rsid w:val="00E21980"/>
    <w:rsid w:val="00E44AD4"/>
    <w:rsid w:val="00E56FC2"/>
    <w:rsid w:val="00E70081"/>
    <w:rsid w:val="00E75021"/>
    <w:rsid w:val="00E75678"/>
    <w:rsid w:val="00E810A7"/>
    <w:rsid w:val="00EE4465"/>
    <w:rsid w:val="00EE798E"/>
    <w:rsid w:val="00F06891"/>
    <w:rsid w:val="00F14548"/>
    <w:rsid w:val="00F216CE"/>
    <w:rsid w:val="00F44809"/>
    <w:rsid w:val="00F5027A"/>
    <w:rsid w:val="00F541AC"/>
    <w:rsid w:val="00F5668B"/>
    <w:rsid w:val="00F717FD"/>
    <w:rsid w:val="00F87B62"/>
    <w:rsid w:val="00FF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120D312F"/>
  <w15:chartTrackingRefBased/>
  <w15:docId w15:val="{1215BD18-B314-43E9-83F7-676F577CD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</w:style>
  <w:style w:type="paragraph" w:styleId="Naslov1">
    <w:name w:val="heading 1"/>
    <w:basedOn w:val="Normalno"/>
    <w:next w:val="Normalno"/>
    <w:link w:val="Naslov1Znak"/>
    <w:qFormat/>
    <w:rsid w:val="00573124"/>
    <w:pPr>
      <w:keepNext/>
      <w:spacing w:after="0" w:line="240" w:lineRule="auto"/>
      <w:outlineLvl w:val="0"/>
    </w:pPr>
    <w:rPr>
      <w:rFonts w:ascii="Times New Roman" w:eastAsia="Calibri" w:hAnsi="Times New Roman" w:cs="Times New Roman"/>
      <w:b/>
      <w:sz w:val="24"/>
      <w:szCs w:val="24"/>
      <w:lang w:eastAsia="hr-HR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character" w:customStyle="1" w:styleId="Naslov1Znak">
    <w:name w:val="Naslov 1 Znak"/>
    <w:basedOn w:val="Zadanifontparagrafa"/>
    <w:link w:val="Naslov1"/>
    <w:rsid w:val="00573124"/>
    <w:rPr>
      <w:rFonts w:ascii="Times New Roman" w:eastAsia="Calibri" w:hAnsi="Times New Roman" w:cs="Times New Roman"/>
      <w:b/>
      <w:sz w:val="24"/>
      <w:szCs w:val="24"/>
      <w:lang w:eastAsia="hr-HR"/>
    </w:rPr>
  </w:style>
  <w:style w:type="table" w:styleId="Koordinatnamreatabele">
    <w:name w:val="Table Grid"/>
    <w:basedOn w:val="Normalnatabela"/>
    <w:uiPriority w:val="59"/>
    <w:rsid w:val="00573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no"/>
    <w:link w:val="PodnojeZnak"/>
    <w:uiPriority w:val="99"/>
    <w:unhideWhenUsed/>
    <w:rsid w:val="00E10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Znak">
    <w:name w:val="Podnožje Znak"/>
    <w:basedOn w:val="Zadanifontparagrafa"/>
    <w:link w:val="Podnoje"/>
    <w:uiPriority w:val="99"/>
    <w:rsid w:val="00E10D14"/>
  </w:style>
  <w:style w:type="paragraph" w:styleId="Tijeloteksta">
    <w:name w:val="Body Text"/>
    <w:basedOn w:val="Normalno"/>
    <w:link w:val="TijelotekstaZnak"/>
    <w:uiPriority w:val="99"/>
    <w:unhideWhenUsed/>
    <w:rsid w:val="001D21F6"/>
    <w:pPr>
      <w:jc w:val="center"/>
    </w:pPr>
    <w:rPr>
      <w:rFonts w:ascii="Times New Roman" w:hAnsi="Times New Roman" w:cs="Times New Roman"/>
      <w:b/>
      <w:sz w:val="24"/>
      <w:szCs w:val="24"/>
    </w:rPr>
  </w:style>
  <w:style w:type="character" w:customStyle="1" w:styleId="TijelotekstaZnak">
    <w:name w:val="Tijelo teksta Znak"/>
    <w:basedOn w:val="Zadanifontparagrafa"/>
    <w:link w:val="Tijeloteksta"/>
    <w:uiPriority w:val="99"/>
    <w:rsid w:val="001D21F6"/>
    <w:rPr>
      <w:rFonts w:ascii="Times New Roman" w:hAnsi="Times New Roman" w:cs="Times New Roman"/>
      <w:b/>
      <w:sz w:val="24"/>
      <w:szCs w:val="24"/>
    </w:rPr>
  </w:style>
  <w:style w:type="paragraph" w:styleId="Zaglavlje">
    <w:name w:val="header"/>
    <w:basedOn w:val="Normalno"/>
    <w:link w:val="ZaglavljeZnak"/>
    <w:uiPriority w:val="99"/>
    <w:unhideWhenUsed/>
    <w:rsid w:val="00BA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Znak">
    <w:name w:val="Zaglavlje Znak"/>
    <w:basedOn w:val="Zadanifontparagrafa"/>
    <w:link w:val="Zaglavlje"/>
    <w:uiPriority w:val="99"/>
    <w:rsid w:val="00BA4213"/>
  </w:style>
  <w:style w:type="paragraph" w:styleId="Tekstubalonu">
    <w:name w:val="Balloon Text"/>
    <w:basedOn w:val="Normalno"/>
    <w:link w:val="TekstubalonuZnak"/>
    <w:uiPriority w:val="99"/>
    <w:semiHidden/>
    <w:unhideWhenUsed/>
    <w:rsid w:val="00B00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uZnak">
    <w:name w:val="Tekst u balonu Znak"/>
    <w:basedOn w:val="Zadanifontparagrafa"/>
    <w:link w:val="Tekstubalonu"/>
    <w:uiPriority w:val="99"/>
    <w:semiHidden/>
    <w:rsid w:val="00B0022C"/>
    <w:rPr>
      <w:rFonts w:ascii="Segoe UI" w:hAnsi="Segoe UI" w:cs="Segoe UI"/>
      <w:sz w:val="18"/>
      <w:szCs w:val="18"/>
    </w:rPr>
  </w:style>
  <w:style w:type="table" w:customStyle="1" w:styleId="Reetkatablice1">
    <w:name w:val="Rešetka tablice1"/>
    <w:basedOn w:val="Normalnatabela"/>
    <w:next w:val="Koordinatnamreatabele"/>
    <w:uiPriority w:val="59"/>
    <w:rsid w:val="00F5668B"/>
    <w:pPr>
      <w:spacing w:after="0" w:line="240" w:lineRule="auto"/>
    </w:pPr>
    <w:rPr>
      <w:rFonts w:eastAsia="Times New Roman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spiska">
    <w:name w:val="List Paragraph"/>
    <w:basedOn w:val="Normalno"/>
    <w:uiPriority w:val="34"/>
    <w:qFormat/>
    <w:rsid w:val="00F068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6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48286-8763-42C2-BAFB-E078D4760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Sanela Amidžić</dc:creator>
  <cp:keywords/>
  <dc:description/>
  <cp:lastModifiedBy>Majda Dervišević-Harbaš</cp:lastModifiedBy>
  <cp:revision>9</cp:revision>
  <cp:lastPrinted>2026-07-28T12:59:00Z</cp:lastPrinted>
  <dcterms:created xsi:type="dcterms:W3CDTF">2026-07-27T09:21:00Z</dcterms:created>
  <dcterms:modified xsi:type="dcterms:W3CDTF">2026-07-29T06:03:00Z</dcterms:modified>
</cp:coreProperties>
</file>